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86C7" w14:textId="77777777" w:rsidR="004659BE" w:rsidRPr="00371C9A" w:rsidRDefault="004659BE" w:rsidP="004659BE">
      <w:pPr>
        <w:ind w:right="-755"/>
        <w:jc w:val="center"/>
        <w:rPr>
          <w:rFonts w:ascii="Book Antiqua" w:hAnsi="Book Antiqua"/>
          <w:sz w:val="20"/>
          <w:szCs w:val="20"/>
        </w:rPr>
      </w:pPr>
    </w:p>
    <w:p w14:paraId="21F7F1F4" w14:textId="77777777" w:rsidR="004659BE" w:rsidRPr="00371C9A" w:rsidRDefault="004659BE" w:rsidP="004659BE">
      <w:pPr>
        <w:ind w:right="-755"/>
        <w:jc w:val="center"/>
        <w:rPr>
          <w:rFonts w:ascii="Book Antiqua" w:hAnsi="Book Antiqua"/>
          <w:sz w:val="20"/>
          <w:szCs w:val="20"/>
        </w:rPr>
      </w:pPr>
    </w:p>
    <w:p w14:paraId="793B0DB0" w14:textId="64F83AE3" w:rsidR="004659BE" w:rsidRPr="00CA56AB" w:rsidRDefault="004659BE" w:rsidP="004659BE">
      <w:pPr>
        <w:ind w:right="-755"/>
        <w:jc w:val="center"/>
        <w:rPr>
          <w:rFonts w:ascii="Book Antiqua" w:hAnsi="Book Antiqua"/>
          <w:sz w:val="52"/>
          <w:szCs w:val="52"/>
        </w:rPr>
      </w:pPr>
      <w:r w:rsidRPr="00CA56AB">
        <w:rPr>
          <w:rFonts w:ascii="Book Antiqua" w:hAnsi="Book Antiqua"/>
          <w:sz w:val="52"/>
          <w:szCs w:val="52"/>
        </w:rPr>
        <w:t>INNOKAIZ INDIA LIMITED</w:t>
      </w:r>
    </w:p>
    <w:p w14:paraId="557227D4" w14:textId="4CDB1AD7" w:rsidR="00CA56AB" w:rsidRPr="00371C9A" w:rsidRDefault="00CA56AB" w:rsidP="004659BE">
      <w:pPr>
        <w:ind w:right="-755"/>
        <w:jc w:val="center"/>
        <w:rPr>
          <w:rFonts w:ascii="Book Antiqua" w:hAnsi="Book Antiqua"/>
          <w:sz w:val="44"/>
          <w:szCs w:val="44"/>
        </w:rPr>
      </w:pPr>
      <w:r>
        <w:rPr>
          <w:rFonts w:ascii="Book Antiqua" w:hAnsi="Book Antiqua"/>
          <w:sz w:val="44"/>
          <w:szCs w:val="44"/>
        </w:rPr>
        <w:t xml:space="preserve">CIN: </w:t>
      </w:r>
      <w:r w:rsidRPr="00CA56AB">
        <w:rPr>
          <w:rFonts w:ascii="Book Antiqua" w:hAnsi="Book Antiqua"/>
          <w:sz w:val="44"/>
          <w:szCs w:val="44"/>
        </w:rPr>
        <w:t>U74900TN2013PLC089349</w:t>
      </w:r>
    </w:p>
    <w:p w14:paraId="4A293C2D" w14:textId="77777777" w:rsidR="004659BE" w:rsidRPr="00371C9A" w:rsidRDefault="004659BE">
      <w:pPr>
        <w:ind w:right="-755"/>
        <w:rPr>
          <w:rFonts w:ascii="Book Antiqua" w:hAnsi="Book Antiqua"/>
          <w:sz w:val="44"/>
          <w:szCs w:val="44"/>
        </w:rPr>
      </w:pPr>
    </w:p>
    <w:p w14:paraId="0F7B7A38" w14:textId="77777777" w:rsidR="004659BE" w:rsidRPr="00371C9A" w:rsidRDefault="004659BE">
      <w:pPr>
        <w:ind w:right="-755"/>
        <w:rPr>
          <w:rFonts w:ascii="Book Antiqua" w:hAnsi="Book Antiqua"/>
          <w:sz w:val="44"/>
          <w:szCs w:val="44"/>
        </w:rPr>
      </w:pPr>
    </w:p>
    <w:p w14:paraId="44CFFA2A" w14:textId="77777777" w:rsidR="00204711" w:rsidRPr="00204711" w:rsidRDefault="00204711" w:rsidP="00204711">
      <w:pPr>
        <w:ind w:right="-755"/>
        <w:jc w:val="center"/>
        <w:rPr>
          <w:rFonts w:ascii="Book Antiqua" w:hAnsi="Book Antiqua"/>
          <w:sz w:val="44"/>
          <w:szCs w:val="44"/>
        </w:rPr>
      </w:pPr>
      <w:r w:rsidRPr="00204711">
        <w:rPr>
          <w:rFonts w:ascii="Book Antiqua" w:hAnsi="Book Antiqua"/>
          <w:sz w:val="44"/>
          <w:szCs w:val="44"/>
        </w:rPr>
        <w:t>POLICY FOR DETERMINATION OF</w:t>
      </w:r>
    </w:p>
    <w:p w14:paraId="79BCE9B8" w14:textId="77777777" w:rsidR="00204711" w:rsidRPr="00204711" w:rsidRDefault="00204711" w:rsidP="00204711">
      <w:pPr>
        <w:ind w:right="-755"/>
        <w:jc w:val="center"/>
        <w:rPr>
          <w:rFonts w:ascii="Book Antiqua" w:hAnsi="Book Antiqua"/>
          <w:sz w:val="44"/>
          <w:szCs w:val="44"/>
        </w:rPr>
      </w:pPr>
      <w:r w:rsidRPr="00204711">
        <w:rPr>
          <w:rFonts w:ascii="Book Antiqua" w:hAnsi="Book Antiqua"/>
          <w:sz w:val="44"/>
          <w:szCs w:val="44"/>
        </w:rPr>
        <w:t>MATERIALITY OF EVENTS OR</w:t>
      </w:r>
    </w:p>
    <w:p w14:paraId="22EA6595" w14:textId="5F5F32E0" w:rsidR="004659BE" w:rsidRPr="00371C9A" w:rsidRDefault="00204711" w:rsidP="00204711">
      <w:pPr>
        <w:ind w:right="-755"/>
        <w:jc w:val="center"/>
        <w:rPr>
          <w:rFonts w:ascii="Book Antiqua" w:hAnsi="Book Antiqua"/>
          <w:sz w:val="44"/>
          <w:szCs w:val="44"/>
        </w:rPr>
      </w:pPr>
      <w:r w:rsidRPr="00204711">
        <w:rPr>
          <w:rFonts w:ascii="Book Antiqua" w:hAnsi="Book Antiqua"/>
          <w:sz w:val="44"/>
          <w:szCs w:val="44"/>
        </w:rPr>
        <w:t>INFORMATION</w:t>
      </w:r>
    </w:p>
    <w:p w14:paraId="3001627F" w14:textId="77777777" w:rsidR="004659BE" w:rsidRPr="00371C9A" w:rsidRDefault="004659BE">
      <w:pPr>
        <w:ind w:right="-755"/>
        <w:rPr>
          <w:rFonts w:ascii="Book Antiqua" w:hAnsi="Book Antiqua"/>
          <w:sz w:val="44"/>
          <w:szCs w:val="44"/>
        </w:rPr>
      </w:pPr>
      <w:r w:rsidRPr="00371C9A">
        <w:rPr>
          <w:rFonts w:ascii="Book Antiqua" w:hAnsi="Book Antiqua"/>
          <w:sz w:val="44"/>
          <w:szCs w:val="44"/>
        </w:rPr>
        <w:br w:type="page"/>
      </w:r>
    </w:p>
    <w:p w14:paraId="5828E9B6" w14:textId="5F71B40A" w:rsidR="00343DA3" w:rsidRDefault="00204711" w:rsidP="004659BE">
      <w:pPr>
        <w:ind w:right="-755"/>
        <w:jc w:val="center"/>
        <w:rPr>
          <w:rFonts w:ascii="Book Antiqua" w:hAnsi="Book Antiqua"/>
          <w:sz w:val="20"/>
          <w:szCs w:val="20"/>
        </w:rPr>
      </w:pPr>
      <w:r w:rsidRPr="00204711">
        <w:rPr>
          <w:rFonts w:ascii="Book Antiqua" w:hAnsi="Book Antiqua"/>
          <w:sz w:val="20"/>
          <w:szCs w:val="20"/>
        </w:rPr>
        <w:lastRenderedPageBreak/>
        <w:t>POLICY FOR DETERMINATION OF MATERIALITY OF EVENTS OR INFORMATION</w:t>
      </w:r>
    </w:p>
    <w:p w14:paraId="0559C4E7" w14:textId="77777777" w:rsidR="00204711" w:rsidRDefault="00204711" w:rsidP="004659BE">
      <w:pPr>
        <w:ind w:right="-755"/>
        <w:jc w:val="center"/>
        <w:rPr>
          <w:rFonts w:ascii="Book Antiqua" w:hAnsi="Book Antiqua"/>
          <w:sz w:val="20"/>
          <w:szCs w:val="20"/>
        </w:rPr>
      </w:pPr>
    </w:p>
    <w:p w14:paraId="25BBE79E" w14:textId="77777777" w:rsidR="00204711" w:rsidRPr="000F5606" w:rsidRDefault="00204711" w:rsidP="00204711">
      <w:pPr>
        <w:ind w:right="-755"/>
        <w:jc w:val="both"/>
        <w:rPr>
          <w:rFonts w:ascii="Book Antiqua" w:hAnsi="Book Antiqua"/>
          <w:sz w:val="20"/>
          <w:szCs w:val="20"/>
          <w:u w:val="single"/>
        </w:rPr>
      </w:pPr>
      <w:r w:rsidRPr="000F5606">
        <w:rPr>
          <w:rFonts w:ascii="Book Antiqua" w:hAnsi="Book Antiqua"/>
          <w:sz w:val="20"/>
          <w:szCs w:val="20"/>
          <w:u w:val="single"/>
        </w:rPr>
        <w:t>1. Background</w:t>
      </w:r>
    </w:p>
    <w:p w14:paraId="31574916" w14:textId="77777777" w:rsidR="00204711" w:rsidRDefault="00204711" w:rsidP="00204711">
      <w:pPr>
        <w:ind w:right="-755"/>
        <w:jc w:val="both"/>
        <w:rPr>
          <w:rFonts w:ascii="Book Antiqua" w:hAnsi="Book Antiqua"/>
          <w:sz w:val="20"/>
          <w:szCs w:val="20"/>
        </w:rPr>
      </w:pPr>
      <w:r w:rsidRPr="00204711">
        <w:rPr>
          <w:rFonts w:ascii="Book Antiqua" w:hAnsi="Book Antiqua"/>
          <w:sz w:val="20"/>
          <w:szCs w:val="20"/>
        </w:rPr>
        <w:t>The Policy for determination of materiality of events or information (‘’Policy’’) for disclosure to</w:t>
      </w:r>
      <w:r>
        <w:rPr>
          <w:rFonts w:ascii="Book Antiqua" w:hAnsi="Book Antiqua"/>
          <w:sz w:val="20"/>
          <w:szCs w:val="20"/>
        </w:rPr>
        <w:t xml:space="preserve"> </w:t>
      </w:r>
      <w:r w:rsidRPr="00204711">
        <w:rPr>
          <w:rFonts w:ascii="Book Antiqua" w:hAnsi="Book Antiqua"/>
          <w:sz w:val="20"/>
          <w:szCs w:val="20"/>
        </w:rPr>
        <w:t>the Stock Exchanges is framed in accordance with the requirements of the Regulation 30 of</w:t>
      </w:r>
      <w:r>
        <w:rPr>
          <w:rFonts w:ascii="Book Antiqua" w:hAnsi="Book Antiqua"/>
          <w:sz w:val="20"/>
          <w:szCs w:val="20"/>
        </w:rPr>
        <w:t xml:space="preserve"> </w:t>
      </w:r>
      <w:r w:rsidRPr="00204711">
        <w:rPr>
          <w:rFonts w:ascii="Book Antiqua" w:hAnsi="Book Antiqua"/>
          <w:sz w:val="20"/>
          <w:szCs w:val="20"/>
        </w:rPr>
        <w:t>Securities and Exchange Board of India (Listing Obligations and Disclosure Requirements)</w:t>
      </w:r>
      <w:r>
        <w:rPr>
          <w:rFonts w:ascii="Book Antiqua" w:hAnsi="Book Antiqua"/>
          <w:sz w:val="20"/>
          <w:szCs w:val="20"/>
        </w:rPr>
        <w:t xml:space="preserve"> </w:t>
      </w:r>
      <w:r w:rsidRPr="00204711">
        <w:rPr>
          <w:rFonts w:ascii="Book Antiqua" w:hAnsi="Book Antiqua"/>
          <w:sz w:val="20"/>
          <w:szCs w:val="20"/>
        </w:rPr>
        <w:t>Regulations, 2015 (‘’Regulations’’).</w:t>
      </w:r>
      <w:r>
        <w:rPr>
          <w:rFonts w:ascii="Book Antiqua" w:hAnsi="Book Antiqua"/>
          <w:sz w:val="20"/>
          <w:szCs w:val="20"/>
        </w:rPr>
        <w:t xml:space="preserve"> </w:t>
      </w:r>
    </w:p>
    <w:p w14:paraId="41D429A7" w14:textId="46AB3684" w:rsidR="00204711" w:rsidRPr="00204711" w:rsidRDefault="00204711" w:rsidP="00204711">
      <w:pPr>
        <w:ind w:right="-755"/>
        <w:jc w:val="both"/>
        <w:rPr>
          <w:rFonts w:ascii="Book Antiqua" w:hAnsi="Book Antiqua"/>
          <w:sz w:val="20"/>
          <w:szCs w:val="20"/>
        </w:rPr>
      </w:pPr>
      <w:r w:rsidRPr="00204711">
        <w:rPr>
          <w:rFonts w:ascii="Book Antiqua" w:hAnsi="Book Antiqua"/>
          <w:sz w:val="20"/>
          <w:szCs w:val="20"/>
        </w:rPr>
        <w:t>The Policy has been updated with the recent amendment in the SEBI (Listing Obligations and</w:t>
      </w:r>
      <w:r>
        <w:rPr>
          <w:rFonts w:ascii="Book Antiqua" w:hAnsi="Book Antiqua"/>
          <w:sz w:val="20"/>
          <w:szCs w:val="20"/>
        </w:rPr>
        <w:t xml:space="preserve"> </w:t>
      </w:r>
      <w:r w:rsidRPr="00204711">
        <w:rPr>
          <w:rFonts w:ascii="Book Antiqua" w:hAnsi="Book Antiqua"/>
          <w:sz w:val="20"/>
          <w:szCs w:val="20"/>
        </w:rPr>
        <w:t>Disclosure Requirements) Regulations, 2015. This policy is amended with</w:t>
      </w:r>
      <w:r>
        <w:rPr>
          <w:rFonts w:ascii="Book Antiqua" w:hAnsi="Book Antiqua"/>
          <w:sz w:val="20"/>
          <w:szCs w:val="20"/>
        </w:rPr>
        <w:t xml:space="preserve"> </w:t>
      </w:r>
      <w:r w:rsidRPr="00204711">
        <w:rPr>
          <w:rFonts w:ascii="Book Antiqua" w:hAnsi="Book Antiqua"/>
          <w:sz w:val="20"/>
          <w:szCs w:val="20"/>
        </w:rPr>
        <w:t>respect to the amendment in the details of “Materiality”.</w:t>
      </w:r>
    </w:p>
    <w:p w14:paraId="36D7817C" w14:textId="692DEB71" w:rsidR="00204711" w:rsidRDefault="00204711" w:rsidP="00204711">
      <w:pPr>
        <w:ind w:right="-755"/>
        <w:jc w:val="both"/>
        <w:rPr>
          <w:rFonts w:ascii="Book Antiqua" w:hAnsi="Book Antiqua"/>
          <w:sz w:val="20"/>
          <w:szCs w:val="20"/>
        </w:rPr>
      </w:pPr>
      <w:r w:rsidRPr="00204711">
        <w:rPr>
          <w:rFonts w:ascii="Book Antiqua" w:hAnsi="Book Antiqua"/>
          <w:sz w:val="20"/>
          <w:szCs w:val="20"/>
        </w:rPr>
        <w:t xml:space="preserve">The Policy has been approved by the Board of Directors on </w:t>
      </w:r>
      <w:r>
        <w:rPr>
          <w:rFonts w:ascii="Book Antiqua" w:hAnsi="Book Antiqua"/>
          <w:sz w:val="20"/>
          <w:szCs w:val="20"/>
        </w:rPr>
        <w:t>30</w:t>
      </w:r>
      <w:r w:rsidRPr="00204711">
        <w:rPr>
          <w:rFonts w:ascii="Book Antiqua" w:hAnsi="Book Antiqua"/>
          <w:sz w:val="20"/>
          <w:szCs w:val="20"/>
          <w:vertAlign w:val="superscript"/>
        </w:rPr>
        <w:t>th</w:t>
      </w:r>
      <w:r>
        <w:rPr>
          <w:rFonts w:ascii="Book Antiqua" w:hAnsi="Book Antiqua"/>
          <w:sz w:val="20"/>
          <w:szCs w:val="20"/>
        </w:rPr>
        <w:t xml:space="preserve"> </w:t>
      </w:r>
      <w:r w:rsidRPr="00204711">
        <w:rPr>
          <w:rFonts w:ascii="Book Antiqua" w:hAnsi="Book Antiqua"/>
          <w:sz w:val="20"/>
          <w:szCs w:val="20"/>
        </w:rPr>
        <w:t>May 2025</w:t>
      </w:r>
    </w:p>
    <w:p w14:paraId="00CADF79" w14:textId="77777777" w:rsidR="000F5606" w:rsidRPr="000F5606" w:rsidRDefault="000F5606" w:rsidP="000F5606">
      <w:pPr>
        <w:ind w:right="-755"/>
        <w:jc w:val="both"/>
        <w:rPr>
          <w:rFonts w:ascii="Book Antiqua" w:hAnsi="Book Antiqua"/>
          <w:sz w:val="20"/>
          <w:szCs w:val="20"/>
          <w:u w:val="single"/>
        </w:rPr>
      </w:pPr>
      <w:r w:rsidRPr="000F5606">
        <w:rPr>
          <w:rFonts w:ascii="Book Antiqua" w:hAnsi="Book Antiqua"/>
          <w:sz w:val="20"/>
          <w:szCs w:val="20"/>
          <w:u w:val="single"/>
        </w:rPr>
        <w:t>2. Authority to Key Managerial Personnel</w:t>
      </w:r>
    </w:p>
    <w:p w14:paraId="2F36F3C2" w14:textId="5B9B58F8" w:rsidR="000F5606" w:rsidRDefault="000F5606" w:rsidP="000F5606">
      <w:pPr>
        <w:ind w:right="-755"/>
        <w:jc w:val="both"/>
        <w:rPr>
          <w:rFonts w:ascii="Book Antiqua" w:hAnsi="Book Antiqua"/>
          <w:sz w:val="20"/>
          <w:szCs w:val="20"/>
        </w:rPr>
      </w:pPr>
      <w:r w:rsidRPr="000F5606">
        <w:rPr>
          <w:rFonts w:ascii="Book Antiqua" w:hAnsi="Book Antiqua"/>
          <w:sz w:val="20"/>
          <w:szCs w:val="20"/>
        </w:rPr>
        <w:t>The Board of Directors of the Company have authorised the Chief Financial Officer</w:t>
      </w:r>
      <w:r>
        <w:rPr>
          <w:rFonts w:ascii="Book Antiqua" w:hAnsi="Book Antiqua"/>
          <w:sz w:val="20"/>
          <w:szCs w:val="20"/>
        </w:rPr>
        <w:t>, Managing Director</w:t>
      </w:r>
      <w:r w:rsidRPr="000F5606">
        <w:rPr>
          <w:rFonts w:ascii="Book Antiqua" w:hAnsi="Book Antiqua"/>
          <w:sz w:val="20"/>
          <w:szCs w:val="20"/>
        </w:rPr>
        <w:t xml:space="preserve"> and the</w:t>
      </w:r>
      <w:r>
        <w:rPr>
          <w:rFonts w:ascii="Book Antiqua" w:hAnsi="Book Antiqua"/>
          <w:sz w:val="20"/>
          <w:szCs w:val="20"/>
        </w:rPr>
        <w:t xml:space="preserve"> </w:t>
      </w:r>
      <w:r w:rsidRPr="000F5606">
        <w:rPr>
          <w:rFonts w:ascii="Book Antiqua" w:hAnsi="Book Antiqua"/>
          <w:sz w:val="20"/>
          <w:szCs w:val="20"/>
        </w:rPr>
        <w:t>Company Secretary (Authorized Persons) to determine the materiality of an event or information</w:t>
      </w:r>
      <w:r>
        <w:rPr>
          <w:rFonts w:ascii="Book Antiqua" w:hAnsi="Book Antiqua"/>
          <w:sz w:val="20"/>
          <w:szCs w:val="20"/>
        </w:rPr>
        <w:t xml:space="preserve"> </w:t>
      </w:r>
      <w:r w:rsidRPr="000F5606">
        <w:rPr>
          <w:rFonts w:ascii="Book Antiqua" w:hAnsi="Book Antiqua"/>
          <w:sz w:val="20"/>
          <w:szCs w:val="20"/>
        </w:rPr>
        <w:t>and to make appropriate disclosure on a timely basis. The Authorised Persons are also</w:t>
      </w:r>
      <w:r>
        <w:rPr>
          <w:rFonts w:ascii="Book Antiqua" w:hAnsi="Book Antiqua"/>
          <w:sz w:val="20"/>
          <w:szCs w:val="20"/>
        </w:rPr>
        <w:t xml:space="preserve"> </w:t>
      </w:r>
      <w:r w:rsidRPr="000F5606">
        <w:rPr>
          <w:rFonts w:ascii="Book Antiqua" w:hAnsi="Book Antiqua"/>
          <w:sz w:val="20"/>
          <w:szCs w:val="20"/>
        </w:rPr>
        <w:t>empowered to seek appropriate counsel or guidance, as and when necessary, from other internal</w:t>
      </w:r>
      <w:r>
        <w:rPr>
          <w:rFonts w:ascii="Book Antiqua" w:hAnsi="Book Antiqua"/>
          <w:sz w:val="20"/>
          <w:szCs w:val="20"/>
        </w:rPr>
        <w:t xml:space="preserve"> </w:t>
      </w:r>
      <w:r w:rsidRPr="000F5606">
        <w:rPr>
          <w:rFonts w:ascii="Book Antiqua" w:hAnsi="Book Antiqua"/>
          <w:sz w:val="20"/>
          <w:szCs w:val="20"/>
        </w:rPr>
        <w:t>or external stakeholders as they may deem fit. The Authorized Persons will ascertain the</w:t>
      </w:r>
      <w:r>
        <w:rPr>
          <w:rFonts w:ascii="Book Antiqua" w:hAnsi="Book Antiqua"/>
          <w:sz w:val="20"/>
          <w:szCs w:val="20"/>
        </w:rPr>
        <w:t xml:space="preserve"> </w:t>
      </w:r>
      <w:r w:rsidRPr="000F5606">
        <w:rPr>
          <w:rFonts w:ascii="Book Antiqua" w:hAnsi="Book Antiqua"/>
          <w:sz w:val="20"/>
          <w:szCs w:val="20"/>
        </w:rPr>
        <w:t>materiality of such event or information based on the above guidelines. On completion of the</w:t>
      </w:r>
      <w:r>
        <w:rPr>
          <w:rFonts w:ascii="Book Antiqua" w:hAnsi="Book Antiqua"/>
          <w:sz w:val="20"/>
          <w:szCs w:val="20"/>
        </w:rPr>
        <w:t xml:space="preserve"> </w:t>
      </w:r>
      <w:r w:rsidRPr="000F5606">
        <w:rPr>
          <w:rFonts w:ascii="Book Antiqua" w:hAnsi="Book Antiqua"/>
          <w:sz w:val="20"/>
          <w:szCs w:val="20"/>
        </w:rPr>
        <w:t>assessment, the Authorized Persons shall make appropriate disclosure(s) to the Stock Exchanges.</w:t>
      </w:r>
      <w:r>
        <w:rPr>
          <w:rFonts w:ascii="Book Antiqua" w:hAnsi="Book Antiqua"/>
          <w:sz w:val="20"/>
          <w:szCs w:val="20"/>
        </w:rPr>
        <w:t xml:space="preserve"> </w:t>
      </w:r>
      <w:r w:rsidRPr="000F5606">
        <w:rPr>
          <w:rFonts w:ascii="Book Antiqua" w:hAnsi="Book Antiqua"/>
          <w:sz w:val="20"/>
          <w:szCs w:val="20"/>
        </w:rPr>
        <w:t>Guidelines for Assessing Materiality will be determined on a case to case basis depending on the</w:t>
      </w:r>
      <w:r>
        <w:rPr>
          <w:rFonts w:ascii="Book Antiqua" w:hAnsi="Book Antiqua"/>
          <w:sz w:val="20"/>
          <w:szCs w:val="20"/>
        </w:rPr>
        <w:t xml:space="preserve"> </w:t>
      </w:r>
      <w:r w:rsidRPr="000F5606">
        <w:rPr>
          <w:rFonts w:ascii="Book Antiqua" w:hAnsi="Book Antiqua"/>
          <w:sz w:val="20"/>
          <w:szCs w:val="20"/>
        </w:rPr>
        <w:t>facts and the circumstances pertaining to the event or information.</w:t>
      </w:r>
    </w:p>
    <w:p w14:paraId="7410976B" w14:textId="5E3D32DD" w:rsidR="000F5606" w:rsidRPr="000F5606" w:rsidRDefault="000F5606" w:rsidP="000F5606">
      <w:pPr>
        <w:ind w:right="-755"/>
        <w:jc w:val="both"/>
        <w:rPr>
          <w:rFonts w:ascii="Book Antiqua" w:hAnsi="Book Antiqua"/>
          <w:sz w:val="20"/>
          <w:szCs w:val="20"/>
        </w:rPr>
      </w:pPr>
      <w:r w:rsidRPr="000F5606">
        <w:rPr>
          <w:rFonts w:ascii="Book Antiqua" w:hAnsi="Book Antiqua"/>
          <w:sz w:val="20"/>
          <w:szCs w:val="20"/>
        </w:rPr>
        <w:t>A. Event or information to be disclosed without any application of the guidelines for</w:t>
      </w:r>
      <w:r>
        <w:rPr>
          <w:rFonts w:ascii="Book Antiqua" w:hAnsi="Book Antiqua"/>
          <w:sz w:val="20"/>
          <w:szCs w:val="20"/>
        </w:rPr>
        <w:t xml:space="preserve"> </w:t>
      </w:r>
      <w:r w:rsidRPr="000F5606">
        <w:rPr>
          <w:rFonts w:ascii="Book Antiqua" w:hAnsi="Book Antiqua"/>
          <w:sz w:val="20"/>
          <w:szCs w:val="20"/>
        </w:rPr>
        <w:t>materiality are specified in Annexure A to this Policy.</w:t>
      </w:r>
    </w:p>
    <w:p w14:paraId="4889AE75" w14:textId="4A063AB7" w:rsidR="000F5606" w:rsidRDefault="000F5606" w:rsidP="000F5606">
      <w:pPr>
        <w:ind w:right="-755"/>
        <w:jc w:val="both"/>
        <w:rPr>
          <w:rFonts w:ascii="Book Antiqua" w:hAnsi="Book Antiqua"/>
          <w:sz w:val="20"/>
          <w:szCs w:val="20"/>
        </w:rPr>
      </w:pPr>
      <w:r w:rsidRPr="000F5606">
        <w:rPr>
          <w:rFonts w:ascii="Book Antiqua" w:hAnsi="Book Antiqua"/>
          <w:sz w:val="20"/>
          <w:szCs w:val="20"/>
        </w:rPr>
        <w:t>B. Event or information that is to be disclosed based on materiality principle are specified in</w:t>
      </w:r>
      <w:r>
        <w:rPr>
          <w:rFonts w:ascii="Book Antiqua" w:hAnsi="Book Antiqua"/>
          <w:sz w:val="20"/>
          <w:szCs w:val="20"/>
        </w:rPr>
        <w:t xml:space="preserve"> </w:t>
      </w:r>
      <w:r w:rsidRPr="000F5606">
        <w:rPr>
          <w:rFonts w:ascii="Book Antiqua" w:hAnsi="Book Antiqua"/>
          <w:sz w:val="20"/>
          <w:szCs w:val="20"/>
        </w:rPr>
        <w:t>Annexure B to this Policy.</w:t>
      </w:r>
    </w:p>
    <w:p w14:paraId="31194AD4" w14:textId="51582177" w:rsidR="000F5606" w:rsidRDefault="000F5606" w:rsidP="000F5606">
      <w:pPr>
        <w:ind w:right="-755"/>
        <w:jc w:val="both"/>
        <w:rPr>
          <w:rFonts w:ascii="Book Antiqua" w:hAnsi="Book Antiqua"/>
          <w:sz w:val="20"/>
          <w:szCs w:val="20"/>
        </w:rPr>
      </w:pPr>
      <w:r>
        <w:rPr>
          <w:rFonts w:ascii="Book Antiqua" w:hAnsi="Book Antiqua"/>
          <w:sz w:val="20"/>
          <w:szCs w:val="20"/>
        </w:rPr>
        <w:t xml:space="preserve">1. </w:t>
      </w:r>
      <w:r w:rsidRPr="000F5606">
        <w:rPr>
          <w:rFonts w:ascii="Book Antiqua" w:hAnsi="Book Antiqua"/>
          <w:sz w:val="20"/>
          <w:szCs w:val="20"/>
        </w:rPr>
        <w:t>The following criteria will be applicable for determination of materiality of the event or information:</w:t>
      </w:r>
    </w:p>
    <w:p w14:paraId="76C49357" w14:textId="77777777" w:rsidR="000F5606" w:rsidRPr="000F5606" w:rsidRDefault="000F5606" w:rsidP="000F5606">
      <w:pPr>
        <w:ind w:right="-755"/>
        <w:jc w:val="both"/>
        <w:rPr>
          <w:rFonts w:ascii="Book Antiqua" w:hAnsi="Book Antiqua"/>
          <w:sz w:val="20"/>
          <w:szCs w:val="20"/>
        </w:rPr>
      </w:pPr>
      <w:r w:rsidRPr="000F5606">
        <w:rPr>
          <w:rFonts w:ascii="Book Antiqua" w:hAnsi="Book Antiqua"/>
          <w:sz w:val="20"/>
          <w:szCs w:val="20"/>
        </w:rPr>
        <w:t>The omission of an event or information:</w:t>
      </w:r>
    </w:p>
    <w:p w14:paraId="5C012789" w14:textId="101D0775" w:rsidR="000F5606" w:rsidRPr="000F5606" w:rsidRDefault="000F5606" w:rsidP="000F5606">
      <w:pPr>
        <w:ind w:right="-755"/>
        <w:jc w:val="both"/>
        <w:rPr>
          <w:rFonts w:ascii="Book Antiqua" w:hAnsi="Book Antiqua"/>
          <w:sz w:val="20"/>
          <w:szCs w:val="20"/>
        </w:rPr>
      </w:pPr>
      <w:r w:rsidRPr="000F5606">
        <w:rPr>
          <w:rFonts w:ascii="Book Antiqua" w:hAnsi="Book Antiqua"/>
          <w:sz w:val="20"/>
          <w:szCs w:val="20"/>
        </w:rPr>
        <w:t>(a) which is likely to result in a discontinuity or alteration of an event already available</w:t>
      </w:r>
      <w:r>
        <w:rPr>
          <w:rFonts w:ascii="Book Antiqua" w:hAnsi="Book Antiqua"/>
          <w:sz w:val="20"/>
          <w:szCs w:val="20"/>
        </w:rPr>
        <w:t xml:space="preserve"> </w:t>
      </w:r>
      <w:r w:rsidRPr="000F5606">
        <w:rPr>
          <w:rFonts w:ascii="Book Antiqua" w:hAnsi="Book Antiqua"/>
          <w:sz w:val="20"/>
          <w:szCs w:val="20"/>
        </w:rPr>
        <w:t>publicly; or</w:t>
      </w:r>
    </w:p>
    <w:p w14:paraId="1BC17E4F" w14:textId="3FEB1C99" w:rsidR="000F5606" w:rsidRPr="000F5606" w:rsidRDefault="000F5606" w:rsidP="000F5606">
      <w:pPr>
        <w:ind w:right="-755"/>
        <w:jc w:val="both"/>
        <w:rPr>
          <w:rFonts w:ascii="Book Antiqua" w:hAnsi="Book Antiqua"/>
          <w:sz w:val="20"/>
          <w:szCs w:val="20"/>
        </w:rPr>
      </w:pPr>
      <w:r w:rsidRPr="000F5606">
        <w:rPr>
          <w:rFonts w:ascii="Book Antiqua" w:hAnsi="Book Antiqua"/>
          <w:sz w:val="20"/>
          <w:szCs w:val="20"/>
        </w:rPr>
        <w:t>(b) which is likely to result in significant market reaction if the said omission came to</w:t>
      </w:r>
      <w:r>
        <w:rPr>
          <w:rFonts w:ascii="Book Antiqua" w:hAnsi="Book Antiqua"/>
          <w:sz w:val="20"/>
          <w:szCs w:val="20"/>
        </w:rPr>
        <w:t xml:space="preserve"> </w:t>
      </w:r>
      <w:r w:rsidRPr="000F5606">
        <w:rPr>
          <w:rFonts w:ascii="Book Antiqua" w:hAnsi="Book Antiqua"/>
          <w:sz w:val="20"/>
          <w:szCs w:val="20"/>
        </w:rPr>
        <w:t>light at a later date; or</w:t>
      </w:r>
    </w:p>
    <w:p w14:paraId="4117D579" w14:textId="77777777" w:rsidR="00303DF0" w:rsidRDefault="000F5606" w:rsidP="000F5606">
      <w:pPr>
        <w:ind w:right="-755"/>
        <w:jc w:val="both"/>
        <w:rPr>
          <w:rFonts w:ascii="Book Antiqua" w:hAnsi="Book Antiqua"/>
          <w:sz w:val="20"/>
          <w:szCs w:val="20"/>
        </w:rPr>
      </w:pPr>
      <w:r w:rsidRPr="000F5606">
        <w:rPr>
          <w:rFonts w:ascii="Book Antiqua" w:hAnsi="Book Antiqua"/>
          <w:sz w:val="20"/>
          <w:szCs w:val="20"/>
        </w:rPr>
        <w:t>(c) whose value or the expected impact in terms of value, exceeds the lower of the</w:t>
      </w:r>
      <w:r>
        <w:rPr>
          <w:rFonts w:ascii="Book Antiqua" w:hAnsi="Book Antiqua"/>
          <w:sz w:val="20"/>
          <w:szCs w:val="20"/>
        </w:rPr>
        <w:t xml:space="preserve"> </w:t>
      </w:r>
      <w:r w:rsidRPr="000F5606">
        <w:rPr>
          <w:rFonts w:ascii="Book Antiqua" w:hAnsi="Book Antiqua"/>
          <w:sz w:val="20"/>
          <w:szCs w:val="20"/>
        </w:rPr>
        <w:t>following:</w:t>
      </w:r>
      <w:r>
        <w:rPr>
          <w:rFonts w:ascii="Book Antiqua" w:hAnsi="Book Antiqua"/>
          <w:sz w:val="20"/>
          <w:szCs w:val="20"/>
        </w:rPr>
        <w:t xml:space="preserve"> </w:t>
      </w:r>
    </w:p>
    <w:p w14:paraId="5EFB6B3A" w14:textId="77777777" w:rsidR="00303DF0" w:rsidRDefault="000F5606" w:rsidP="000F5606">
      <w:pPr>
        <w:pStyle w:val="ListParagraph"/>
        <w:numPr>
          <w:ilvl w:val="0"/>
          <w:numId w:val="8"/>
        </w:numPr>
        <w:ind w:right="-755"/>
        <w:jc w:val="both"/>
        <w:rPr>
          <w:rFonts w:ascii="Book Antiqua" w:hAnsi="Book Antiqua"/>
          <w:sz w:val="20"/>
          <w:szCs w:val="20"/>
        </w:rPr>
      </w:pPr>
      <w:r w:rsidRPr="00303DF0">
        <w:rPr>
          <w:rFonts w:ascii="Book Antiqua" w:hAnsi="Book Antiqua"/>
          <w:sz w:val="20"/>
          <w:szCs w:val="20"/>
        </w:rPr>
        <w:t>2% percent of turnover, as per the last audited consolidated financial statements of</w:t>
      </w:r>
      <w:r w:rsidRPr="00303DF0">
        <w:rPr>
          <w:rFonts w:ascii="Book Antiqua" w:hAnsi="Book Antiqua"/>
          <w:sz w:val="20"/>
          <w:szCs w:val="20"/>
        </w:rPr>
        <w:t xml:space="preserve"> </w:t>
      </w:r>
      <w:r w:rsidRPr="00303DF0">
        <w:rPr>
          <w:rFonts w:ascii="Book Antiqua" w:hAnsi="Book Antiqua"/>
          <w:sz w:val="20"/>
          <w:szCs w:val="20"/>
        </w:rPr>
        <w:t>the listed entity</w:t>
      </w:r>
      <w:r w:rsidRPr="00303DF0">
        <w:rPr>
          <w:rFonts w:ascii="Book Antiqua" w:hAnsi="Book Antiqua"/>
          <w:sz w:val="20"/>
          <w:szCs w:val="20"/>
        </w:rPr>
        <w:t>.</w:t>
      </w:r>
    </w:p>
    <w:p w14:paraId="07EB5276" w14:textId="06286170" w:rsidR="00303DF0" w:rsidRDefault="00303DF0" w:rsidP="000F5606">
      <w:pPr>
        <w:pStyle w:val="ListParagraph"/>
        <w:numPr>
          <w:ilvl w:val="0"/>
          <w:numId w:val="8"/>
        </w:numPr>
        <w:ind w:right="-755"/>
        <w:jc w:val="both"/>
        <w:rPr>
          <w:rFonts w:ascii="Book Antiqua" w:hAnsi="Book Antiqua"/>
          <w:sz w:val="20"/>
          <w:szCs w:val="20"/>
        </w:rPr>
      </w:pPr>
      <w:r w:rsidRPr="00303DF0">
        <w:rPr>
          <w:rFonts w:ascii="Book Antiqua" w:hAnsi="Book Antiqua"/>
          <w:sz w:val="20"/>
          <w:szCs w:val="20"/>
        </w:rPr>
        <w:t>2% percent of net worth, as per the last audited consolidated financial statements of the listed entity, except in case the arithmetic value of the net worth is negative</w:t>
      </w:r>
      <w:r>
        <w:rPr>
          <w:rFonts w:ascii="Book Antiqua" w:hAnsi="Book Antiqua"/>
          <w:sz w:val="20"/>
          <w:szCs w:val="20"/>
        </w:rPr>
        <w:t>.</w:t>
      </w:r>
    </w:p>
    <w:p w14:paraId="3F7F0CE6" w14:textId="2E5230AB" w:rsidR="00303DF0" w:rsidRDefault="00303DF0" w:rsidP="000F5606">
      <w:pPr>
        <w:pStyle w:val="ListParagraph"/>
        <w:numPr>
          <w:ilvl w:val="0"/>
          <w:numId w:val="8"/>
        </w:numPr>
        <w:ind w:right="-755"/>
        <w:jc w:val="both"/>
        <w:rPr>
          <w:rFonts w:ascii="Book Antiqua" w:hAnsi="Book Antiqua"/>
          <w:sz w:val="20"/>
          <w:szCs w:val="20"/>
        </w:rPr>
      </w:pPr>
      <w:r w:rsidRPr="00303DF0">
        <w:rPr>
          <w:rFonts w:ascii="Book Antiqua" w:hAnsi="Book Antiqua"/>
          <w:sz w:val="20"/>
          <w:szCs w:val="20"/>
        </w:rPr>
        <w:t>5% percent of the average of absolute value of profit or loss after tax, as per the last three audited consolidated financial statements of the listed entity</w:t>
      </w:r>
      <w:r>
        <w:rPr>
          <w:rFonts w:ascii="Book Antiqua" w:hAnsi="Book Antiqua"/>
          <w:sz w:val="20"/>
          <w:szCs w:val="20"/>
        </w:rPr>
        <w:t>.</w:t>
      </w:r>
    </w:p>
    <w:p w14:paraId="57BF063C" w14:textId="60F3AD00" w:rsidR="00303DF0" w:rsidRDefault="00303DF0" w:rsidP="00303DF0">
      <w:pPr>
        <w:ind w:right="-755"/>
        <w:jc w:val="both"/>
        <w:rPr>
          <w:rFonts w:ascii="Book Antiqua" w:hAnsi="Book Antiqua"/>
          <w:sz w:val="20"/>
          <w:szCs w:val="20"/>
        </w:rPr>
      </w:pPr>
      <w:r w:rsidRPr="00303DF0">
        <w:rPr>
          <w:rFonts w:ascii="Book Antiqua" w:hAnsi="Book Antiqua"/>
          <w:sz w:val="20"/>
          <w:szCs w:val="20"/>
        </w:rPr>
        <w:t>In case where the criteria specified in sub-clauses (a), (b) and (c) above is not applicable,</w:t>
      </w:r>
      <w:r>
        <w:rPr>
          <w:rFonts w:ascii="Book Antiqua" w:hAnsi="Book Antiqua"/>
          <w:sz w:val="20"/>
          <w:szCs w:val="20"/>
        </w:rPr>
        <w:t xml:space="preserve"> </w:t>
      </w:r>
      <w:r w:rsidRPr="00303DF0">
        <w:rPr>
          <w:rFonts w:ascii="Book Antiqua" w:hAnsi="Book Antiqua"/>
          <w:sz w:val="20"/>
          <w:szCs w:val="20"/>
        </w:rPr>
        <w:t>an event or information may be treated as being material if in the opinion of the board</w:t>
      </w:r>
      <w:r>
        <w:rPr>
          <w:rFonts w:ascii="Book Antiqua" w:hAnsi="Book Antiqua"/>
          <w:sz w:val="20"/>
          <w:szCs w:val="20"/>
        </w:rPr>
        <w:t xml:space="preserve"> </w:t>
      </w:r>
      <w:r w:rsidRPr="00303DF0">
        <w:rPr>
          <w:rFonts w:ascii="Book Antiqua" w:hAnsi="Book Antiqua"/>
          <w:sz w:val="20"/>
          <w:szCs w:val="20"/>
        </w:rPr>
        <w:t>of directors of the listed entity, the event or information is considered material</w:t>
      </w:r>
      <w:r>
        <w:rPr>
          <w:rFonts w:ascii="Book Antiqua" w:hAnsi="Book Antiqua"/>
          <w:sz w:val="20"/>
          <w:szCs w:val="20"/>
        </w:rPr>
        <w:t>.</w:t>
      </w:r>
    </w:p>
    <w:p w14:paraId="73EB07CE" w14:textId="12C793F3" w:rsidR="00303DF0" w:rsidRDefault="00303DF0" w:rsidP="00303DF0">
      <w:pPr>
        <w:ind w:right="-755"/>
        <w:jc w:val="both"/>
        <w:rPr>
          <w:rFonts w:ascii="Book Antiqua" w:hAnsi="Book Antiqua"/>
          <w:sz w:val="20"/>
          <w:szCs w:val="20"/>
        </w:rPr>
      </w:pPr>
      <w:r w:rsidRPr="00303DF0">
        <w:rPr>
          <w:rFonts w:ascii="Book Antiqua" w:hAnsi="Book Antiqua"/>
          <w:sz w:val="20"/>
          <w:szCs w:val="20"/>
        </w:rPr>
        <w:t xml:space="preserve">C. As specified in Para C of Part A of Schedule III of the Regulations, the Company shall promptly disclose any other information/event viz., major development that is likely to affect business, e.g. emergence of new technologies, expiry of patents, any change of accounting policy that may have a significant impact on the financial statements of the Company and brief details thereof and any other information which is exclusively </w:t>
      </w:r>
      <w:r w:rsidRPr="00303DF0">
        <w:rPr>
          <w:rFonts w:ascii="Book Antiqua" w:hAnsi="Book Antiqua"/>
          <w:sz w:val="20"/>
          <w:szCs w:val="20"/>
        </w:rPr>
        <w:lastRenderedPageBreak/>
        <w:t>known to the Company which may be necessary to enable the holders of securities of the Company to appraise its position and to avoid the establishment of a false market in such securities.</w:t>
      </w:r>
    </w:p>
    <w:p w14:paraId="5A229C63" w14:textId="77777777" w:rsidR="00303DF0" w:rsidRPr="00303DF0" w:rsidRDefault="00303DF0" w:rsidP="00303DF0">
      <w:pPr>
        <w:ind w:right="-755"/>
        <w:jc w:val="both"/>
        <w:rPr>
          <w:rFonts w:ascii="Book Antiqua" w:hAnsi="Book Antiqua"/>
          <w:b/>
          <w:bCs/>
          <w:sz w:val="20"/>
          <w:szCs w:val="20"/>
          <w:u w:val="single"/>
        </w:rPr>
      </w:pPr>
      <w:r w:rsidRPr="00303DF0">
        <w:rPr>
          <w:rFonts w:ascii="Book Antiqua" w:hAnsi="Book Antiqua"/>
          <w:b/>
          <w:bCs/>
          <w:sz w:val="20"/>
          <w:szCs w:val="20"/>
          <w:u w:val="single"/>
        </w:rPr>
        <w:t xml:space="preserve">3. Guidance on Timing of an Event or Information </w:t>
      </w:r>
    </w:p>
    <w:p w14:paraId="3768DC29" w14:textId="41F47468" w:rsidR="00303DF0" w:rsidRDefault="00303DF0" w:rsidP="00303DF0">
      <w:pPr>
        <w:ind w:right="-755"/>
        <w:jc w:val="both"/>
        <w:rPr>
          <w:rFonts w:ascii="Book Antiqua" w:hAnsi="Book Antiqua"/>
          <w:sz w:val="20"/>
          <w:szCs w:val="20"/>
        </w:rPr>
      </w:pPr>
      <w:r w:rsidRPr="00303DF0">
        <w:rPr>
          <w:rFonts w:ascii="Book Antiqua" w:hAnsi="Book Antiqua"/>
          <w:sz w:val="20"/>
          <w:szCs w:val="20"/>
        </w:rPr>
        <w:t>The Company may be confronted with the question as to when an event/information can be said to have occurred. In certain instances, the answer to above question would depend upon the stage of discussion, negotiation or approval and in other instances where there is no such discussion, negotiation or approval required viz. in case of natural calamities, disruptions, etc. and the answer to the above question would depend upon the timing when the Company became aware of the event/information. In the former, the events/information can be said to have occurred upon receipt of approval of Board of Directors. However, considering the price sensitivity involved, for certain events e.g. decision on declaration of dividends etc., disclosure shall be made on receipt of approval of the event by the Board of Directors, pending Shareholder’s approval. In the latter, the events/information can be said to have occurred when the Company becomes aware of the events/information, or as soon as, an officer of the Company has, or ought to have reasonably come into possession of the information in the course of the performance of his duties. Here, the term ‘officer’ shall have the same meaning as defined under the Companies Act, 2013 and shall also include promoter of the listed entity. The listed entity shall first disclose to the stock exchange(s) all events or information which are material in terms of the provisions of this regulation as soon as reasonably possible and in any case not later than the following:</w:t>
      </w:r>
    </w:p>
    <w:p w14:paraId="15B0BF11" w14:textId="389EAE0B" w:rsidR="00303DF0" w:rsidRPr="00303DF0" w:rsidRDefault="00303DF0" w:rsidP="00303DF0">
      <w:pPr>
        <w:pStyle w:val="ListParagraph"/>
        <w:numPr>
          <w:ilvl w:val="0"/>
          <w:numId w:val="9"/>
        </w:numPr>
        <w:ind w:left="709" w:right="-755" w:hanging="709"/>
        <w:jc w:val="both"/>
        <w:rPr>
          <w:rFonts w:ascii="Book Antiqua" w:hAnsi="Book Antiqua"/>
          <w:sz w:val="20"/>
          <w:szCs w:val="20"/>
        </w:rPr>
      </w:pPr>
      <w:r w:rsidRPr="00303DF0">
        <w:rPr>
          <w:rFonts w:ascii="Book Antiqua" w:hAnsi="Book Antiqua"/>
          <w:sz w:val="20"/>
          <w:szCs w:val="20"/>
        </w:rPr>
        <w:t>30 Minutes from the closure of the meeting of the board of directors in which the decision</w:t>
      </w:r>
      <w:r w:rsidRPr="00303DF0">
        <w:rPr>
          <w:rFonts w:ascii="Book Antiqua" w:hAnsi="Book Antiqua"/>
          <w:sz w:val="20"/>
          <w:szCs w:val="20"/>
        </w:rPr>
        <w:t xml:space="preserve"> </w:t>
      </w:r>
      <w:r w:rsidRPr="00303DF0">
        <w:rPr>
          <w:rFonts w:ascii="Book Antiqua" w:hAnsi="Book Antiqua"/>
          <w:sz w:val="20"/>
          <w:szCs w:val="20"/>
        </w:rPr>
        <w:t>pertaining to the event or information has been taken;</w:t>
      </w:r>
    </w:p>
    <w:p w14:paraId="68C95155" w14:textId="77777777" w:rsidR="00303DF0" w:rsidRDefault="00303DF0" w:rsidP="00303DF0">
      <w:pPr>
        <w:pStyle w:val="ListParagraph"/>
        <w:numPr>
          <w:ilvl w:val="0"/>
          <w:numId w:val="9"/>
        </w:numPr>
        <w:ind w:left="709" w:right="-755" w:hanging="709"/>
        <w:jc w:val="both"/>
        <w:rPr>
          <w:rFonts w:ascii="Book Antiqua" w:hAnsi="Book Antiqua"/>
          <w:sz w:val="20"/>
          <w:szCs w:val="20"/>
        </w:rPr>
      </w:pPr>
      <w:r w:rsidRPr="00303DF0">
        <w:rPr>
          <w:rFonts w:ascii="Book Antiqua" w:hAnsi="Book Antiqua"/>
          <w:sz w:val="20"/>
          <w:szCs w:val="20"/>
        </w:rPr>
        <w:t>12 Hours from the occurrence of the event or information, in case the event or</w:t>
      </w:r>
      <w:r w:rsidRPr="00303DF0">
        <w:rPr>
          <w:rFonts w:ascii="Book Antiqua" w:hAnsi="Book Antiqua"/>
          <w:sz w:val="20"/>
          <w:szCs w:val="20"/>
        </w:rPr>
        <w:t xml:space="preserve"> </w:t>
      </w:r>
      <w:r w:rsidRPr="00303DF0">
        <w:rPr>
          <w:rFonts w:ascii="Book Antiqua" w:hAnsi="Book Antiqua"/>
          <w:sz w:val="20"/>
          <w:szCs w:val="20"/>
        </w:rPr>
        <w:t>information is emanating from within the listed entity;</w:t>
      </w:r>
    </w:p>
    <w:p w14:paraId="46C63CEC" w14:textId="7CC0F230" w:rsidR="00303DF0" w:rsidRDefault="00303DF0" w:rsidP="00303DF0">
      <w:pPr>
        <w:pStyle w:val="ListParagraph"/>
        <w:numPr>
          <w:ilvl w:val="0"/>
          <w:numId w:val="9"/>
        </w:numPr>
        <w:ind w:left="709" w:right="-755" w:hanging="709"/>
        <w:jc w:val="both"/>
        <w:rPr>
          <w:rFonts w:ascii="Book Antiqua" w:hAnsi="Book Antiqua"/>
          <w:sz w:val="20"/>
          <w:szCs w:val="20"/>
        </w:rPr>
      </w:pPr>
      <w:r w:rsidRPr="00303DF0">
        <w:rPr>
          <w:rFonts w:ascii="Book Antiqua" w:hAnsi="Book Antiqua"/>
          <w:sz w:val="20"/>
          <w:szCs w:val="20"/>
        </w:rPr>
        <w:t>24 Hours from the occurrence of the event or information, in case the event or</w:t>
      </w:r>
      <w:r>
        <w:rPr>
          <w:rFonts w:ascii="Book Antiqua" w:hAnsi="Book Antiqua"/>
          <w:sz w:val="20"/>
          <w:szCs w:val="20"/>
        </w:rPr>
        <w:t xml:space="preserve"> </w:t>
      </w:r>
      <w:r w:rsidRPr="00303DF0">
        <w:rPr>
          <w:rFonts w:ascii="Book Antiqua" w:hAnsi="Book Antiqua"/>
          <w:sz w:val="20"/>
          <w:szCs w:val="20"/>
        </w:rPr>
        <w:t>information is not emanating from within the listed entity</w:t>
      </w:r>
      <w:r>
        <w:rPr>
          <w:rFonts w:ascii="Book Antiqua" w:hAnsi="Book Antiqua"/>
          <w:sz w:val="20"/>
          <w:szCs w:val="20"/>
        </w:rPr>
        <w:t>.</w:t>
      </w:r>
    </w:p>
    <w:p w14:paraId="631D4904" w14:textId="77777777" w:rsidR="00303DF0" w:rsidRDefault="00303DF0" w:rsidP="00303DF0">
      <w:pPr>
        <w:ind w:right="-755"/>
        <w:jc w:val="both"/>
        <w:rPr>
          <w:rFonts w:ascii="Book Antiqua" w:hAnsi="Book Antiqua"/>
          <w:sz w:val="20"/>
          <w:szCs w:val="20"/>
        </w:rPr>
      </w:pPr>
      <w:r w:rsidRPr="00303DF0">
        <w:rPr>
          <w:rFonts w:ascii="Book Antiqua" w:hAnsi="Book Antiqua"/>
          <w:sz w:val="20"/>
          <w:szCs w:val="20"/>
        </w:rPr>
        <w:t xml:space="preserve">4. Policy Review </w:t>
      </w:r>
    </w:p>
    <w:p w14:paraId="2B22A41F" w14:textId="3DBC9065" w:rsidR="00303DF0" w:rsidRDefault="00303DF0" w:rsidP="00303DF0">
      <w:pPr>
        <w:ind w:right="-755"/>
        <w:jc w:val="both"/>
        <w:rPr>
          <w:rFonts w:ascii="Book Antiqua" w:hAnsi="Book Antiqua"/>
          <w:sz w:val="20"/>
          <w:szCs w:val="20"/>
        </w:rPr>
      </w:pPr>
      <w:r w:rsidRPr="00303DF0">
        <w:rPr>
          <w:rFonts w:ascii="Book Antiqua" w:hAnsi="Book Antiqua"/>
          <w:sz w:val="20"/>
          <w:szCs w:val="20"/>
        </w:rPr>
        <w:t xml:space="preserve">The Company may review the Policy from time to time based on Listing Regulations. Material changes to the Policy will need the approval of the Board of Directors. This policy is revised and adopted by the Board of Directors in their meeting held on </w:t>
      </w:r>
      <w:r>
        <w:rPr>
          <w:rFonts w:ascii="Book Antiqua" w:hAnsi="Book Antiqua"/>
          <w:sz w:val="20"/>
          <w:szCs w:val="20"/>
        </w:rPr>
        <w:t>30</w:t>
      </w:r>
      <w:r w:rsidRPr="00303DF0">
        <w:rPr>
          <w:rFonts w:ascii="Book Antiqua" w:hAnsi="Book Antiqua"/>
          <w:sz w:val="20"/>
          <w:szCs w:val="20"/>
          <w:vertAlign w:val="superscript"/>
        </w:rPr>
        <w:t>th</w:t>
      </w:r>
      <w:r>
        <w:rPr>
          <w:rFonts w:ascii="Book Antiqua" w:hAnsi="Book Antiqua"/>
          <w:sz w:val="20"/>
          <w:szCs w:val="20"/>
        </w:rPr>
        <w:t xml:space="preserve"> </w:t>
      </w:r>
      <w:r w:rsidRPr="00303DF0">
        <w:rPr>
          <w:rFonts w:ascii="Book Antiqua" w:hAnsi="Book Antiqua"/>
          <w:sz w:val="20"/>
          <w:szCs w:val="20"/>
        </w:rPr>
        <w:t>May 2025.</w:t>
      </w:r>
    </w:p>
    <w:p w14:paraId="05FC38C1" w14:textId="77777777" w:rsidR="00303DF0" w:rsidRDefault="00303DF0">
      <w:pPr>
        <w:rPr>
          <w:rFonts w:ascii="Book Antiqua" w:hAnsi="Book Antiqua"/>
          <w:sz w:val="20"/>
          <w:szCs w:val="20"/>
        </w:rPr>
      </w:pPr>
      <w:r>
        <w:rPr>
          <w:rFonts w:ascii="Book Antiqua" w:hAnsi="Book Antiqua"/>
          <w:sz w:val="20"/>
          <w:szCs w:val="20"/>
        </w:rPr>
        <w:br w:type="page"/>
      </w:r>
    </w:p>
    <w:p w14:paraId="152B6B35" w14:textId="774D597A" w:rsidR="00303DF0" w:rsidRPr="00303DF0" w:rsidRDefault="00303DF0" w:rsidP="00303DF0">
      <w:pPr>
        <w:ind w:right="-755"/>
        <w:jc w:val="center"/>
        <w:rPr>
          <w:rFonts w:ascii="Book Antiqua" w:hAnsi="Book Antiqua"/>
          <w:b/>
          <w:bCs/>
          <w:sz w:val="20"/>
          <w:szCs w:val="20"/>
        </w:rPr>
      </w:pPr>
      <w:r w:rsidRPr="00303DF0">
        <w:rPr>
          <w:rFonts w:ascii="Book Antiqua" w:hAnsi="Book Antiqua"/>
          <w:b/>
          <w:bCs/>
          <w:sz w:val="20"/>
          <w:szCs w:val="20"/>
        </w:rPr>
        <w:lastRenderedPageBreak/>
        <w:t>Annexure A</w:t>
      </w:r>
    </w:p>
    <w:tbl>
      <w:tblPr>
        <w:tblStyle w:val="TableGrid"/>
        <w:tblW w:w="9776" w:type="dxa"/>
        <w:tblLook w:val="04A0" w:firstRow="1" w:lastRow="0" w:firstColumn="1" w:lastColumn="0" w:noHBand="0" w:noVBand="1"/>
      </w:tblPr>
      <w:tblGrid>
        <w:gridCol w:w="705"/>
        <w:gridCol w:w="5305"/>
        <w:gridCol w:w="3766"/>
      </w:tblGrid>
      <w:tr w:rsidR="00303DF0" w:rsidRPr="00303DF0" w14:paraId="245C52A0" w14:textId="77777777" w:rsidTr="00303DF0">
        <w:tc>
          <w:tcPr>
            <w:tcW w:w="705" w:type="dxa"/>
          </w:tcPr>
          <w:p w14:paraId="7BCC2243" w14:textId="77777777" w:rsidR="00303DF0" w:rsidRPr="00303DF0" w:rsidRDefault="00303DF0" w:rsidP="00303DF0">
            <w:pPr>
              <w:ind w:right="-393"/>
              <w:rPr>
                <w:rFonts w:ascii="Book Antiqua" w:hAnsi="Book Antiqua"/>
                <w:b/>
                <w:bCs/>
                <w:sz w:val="20"/>
                <w:szCs w:val="20"/>
              </w:rPr>
            </w:pPr>
            <w:r w:rsidRPr="00303DF0">
              <w:rPr>
                <w:rFonts w:ascii="Book Antiqua" w:hAnsi="Book Antiqua"/>
                <w:b/>
                <w:bCs/>
                <w:sz w:val="20"/>
                <w:szCs w:val="20"/>
              </w:rPr>
              <w:t>Point</w:t>
            </w:r>
          </w:p>
          <w:p w14:paraId="77C74BC9" w14:textId="45AC3DD0" w:rsidR="00303DF0" w:rsidRPr="00303DF0" w:rsidRDefault="00303DF0" w:rsidP="00303DF0">
            <w:pPr>
              <w:ind w:right="-393"/>
              <w:rPr>
                <w:rFonts w:ascii="Book Antiqua" w:hAnsi="Book Antiqua"/>
                <w:b/>
                <w:bCs/>
                <w:sz w:val="20"/>
                <w:szCs w:val="20"/>
              </w:rPr>
            </w:pPr>
            <w:r w:rsidRPr="00303DF0">
              <w:rPr>
                <w:rFonts w:ascii="Book Antiqua" w:hAnsi="Book Antiqua"/>
                <w:b/>
                <w:bCs/>
                <w:sz w:val="20"/>
                <w:szCs w:val="20"/>
              </w:rPr>
              <w:t>No</w:t>
            </w:r>
          </w:p>
        </w:tc>
        <w:tc>
          <w:tcPr>
            <w:tcW w:w="5305" w:type="dxa"/>
          </w:tcPr>
          <w:p w14:paraId="33B35A07" w14:textId="6520FE69" w:rsidR="00303DF0" w:rsidRPr="00303DF0" w:rsidRDefault="00303DF0" w:rsidP="00303DF0">
            <w:pPr>
              <w:jc w:val="both"/>
              <w:rPr>
                <w:rFonts w:ascii="Book Antiqua" w:hAnsi="Book Antiqua"/>
                <w:b/>
                <w:bCs/>
                <w:sz w:val="20"/>
                <w:szCs w:val="20"/>
              </w:rPr>
            </w:pPr>
            <w:r w:rsidRPr="00303DF0">
              <w:rPr>
                <w:rFonts w:ascii="Book Antiqua" w:hAnsi="Book Antiqua"/>
                <w:b/>
                <w:bCs/>
                <w:sz w:val="20"/>
                <w:szCs w:val="20"/>
              </w:rPr>
              <w:t>E</w:t>
            </w:r>
            <w:r w:rsidRPr="00303DF0">
              <w:rPr>
                <w:rFonts w:ascii="Book Antiqua" w:hAnsi="Book Antiqua"/>
                <w:b/>
                <w:bCs/>
                <w:sz w:val="20"/>
                <w:szCs w:val="20"/>
              </w:rPr>
              <w:t>vents or Information to be disclosed to Stock</w:t>
            </w:r>
            <w:r w:rsidRPr="00303DF0">
              <w:rPr>
                <w:rFonts w:ascii="Book Antiqua" w:hAnsi="Book Antiqua"/>
                <w:b/>
                <w:bCs/>
                <w:sz w:val="20"/>
                <w:szCs w:val="20"/>
              </w:rPr>
              <w:t xml:space="preserve"> </w:t>
            </w:r>
            <w:r w:rsidRPr="00303DF0">
              <w:rPr>
                <w:rFonts w:ascii="Book Antiqua" w:hAnsi="Book Antiqua"/>
                <w:b/>
                <w:bCs/>
                <w:sz w:val="20"/>
                <w:szCs w:val="20"/>
              </w:rPr>
              <w:t>Exchange without any Materiality Criteria –</w:t>
            </w:r>
            <w:r w:rsidRPr="00303DF0">
              <w:rPr>
                <w:rFonts w:ascii="Book Antiqua" w:hAnsi="Book Antiqua"/>
                <w:b/>
                <w:bCs/>
                <w:sz w:val="20"/>
                <w:szCs w:val="20"/>
              </w:rPr>
              <w:t xml:space="preserve"> </w:t>
            </w:r>
            <w:r w:rsidRPr="00303DF0">
              <w:rPr>
                <w:rFonts w:ascii="Book Antiqua" w:hAnsi="Book Antiqua"/>
                <w:b/>
                <w:bCs/>
                <w:sz w:val="20"/>
                <w:szCs w:val="20"/>
              </w:rPr>
              <w:t>Part A Para A of Schedule III</w:t>
            </w:r>
          </w:p>
        </w:tc>
        <w:tc>
          <w:tcPr>
            <w:tcW w:w="3766" w:type="dxa"/>
          </w:tcPr>
          <w:p w14:paraId="029189B3" w14:textId="13C068EE" w:rsidR="00303DF0" w:rsidRPr="00303DF0" w:rsidRDefault="00303DF0" w:rsidP="00303DF0">
            <w:pPr>
              <w:ind w:right="-755"/>
              <w:jc w:val="center"/>
              <w:rPr>
                <w:rFonts w:ascii="Book Antiqua" w:hAnsi="Book Antiqua"/>
                <w:b/>
                <w:bCs/>
                <w:sz w:val="20"/>
                <w:szCs w:val="20"/>
              </w:rPr>
            </w:pPr>
            <w:r w:rsidRPr="00303DF0">
              <w:rPr>
                <w:rFonts w:ascii="Book Antiqua" w:hAnsi="Book Antiqua"/>
                <w:b/>
                <w:bCs/>
                <w:sz w:val="20"/>
                <w:szCs w:val="20"/>
              </w:rPr>
              <w:t>Timeline</w:t>
            </w:r>
          </w:p>
        </w:tc>
      </w:tr>
      <w:tr w:rsidR="00303DF0" w14:paraId="368DFE6E" w14:textId="77777777" w:rsidTr="00303DF0">
        <w:tc>
          <w:tcPr>
            <w:tcW w:w="705" w:type="dxa"/>
          </w:tcPr>
          <w:p w14:paraId="1CE8F8FC" w14:textId="0466A857" w:rsidR="00303DF0" w:rsidRPr="00303DF0" w:rsidRDefault="000E7A34" w:rsidP="00303DF0">
            <w:pPr>
              <w:ind w:right="-755"/>
              <w:jc w:val="both"/>
              <w:rPr>
                <w:rFonts w:ascii="Book Antiqua" w:hAnsi="Book Antiqua"/>
                <w:sz w:val="20"/>
                <w:szCs w:val="20"/>
              </w:rPr>
            </w:pPr>
            <w:r>
              <w:rPr>
                <w:rFonts w:ascii="Book Antiqua" w:hAnsi="Book Antiqua"/>
                <w:sz w:val="20"/>
                <w:szCs w:val="20"/>
              </w:rPr>
              <w:t>1</w:t>
            </w:r>
          </w:p>
        </w:tc>
        <w:tc>
          <w:tcPr>
            <w:tcW w:w="5305" w:type="dxa"/>
          </w:tcPr>
          <w:p w14:paraId="30A491DF" w14:textId="4B8B57B2" w:rsidR="00303DF0" w:rsidRDefault="00303DF0" w:rsidP="00303DF0">
            <w:pPr>
              <w:jc w:val="both"/>
              <w:rPr>
                <w:rFonts w:ascii="Book Antiqua" w:hAnsi="Book Antiqua"/>
                <w:sz w:val="20"/>
                <w:szCs w:val="20"/>
              </w:rPr>
            </w:pPr>
            <w:r w:rsidRPr="00303DF0">
              <w:rPr>
                <w:rFonts w:ascii="Book Antiqua" w:hAnsi="Book Antiqua"/>
                <w:sz w:val="20"/>
                <w:szCs w:val="20"/>
              </w:rPr>
              <w:t>Acquisition(s) (including agreement to acquire), Scheme of Arrangement (amalgamation, merger, demerger or restructuring), sale or disposal of any unit(s), division(s), whole or substantially the whole of the undertaking(s) or subsidiary of the listed entity, sale of stake in associate company of the listed entity or any other restructuring.</w:t>
            </w:r>
          </w:p>
        </w:tc>
        <w:tc>
          <w:tcPr>
            <w:tcW w:w="3766" w:type="dxa"/>
          </w:tcPr>
          <w:p w14:paraId="37194508" w14:textId="77777777" w:rsidR="00303DF0" w:rsidRDefault="00303DF0" w:rsidP="00303DF0">
            <w:pPr>
              <w:jc w:val="both"/>
              <w:rPr>
                <w:rFonts w:ascii="Book Antiqua" w:hAnsi="Book Antiqua"/>
                <w:sz w:val="20"/>
                <w:szCs w:val="20"/>
              </w:rPr>
            </w:pPr>
            <w:r w:rsidRPr="00303DF0">
              <w:rPr>
                <w:rFonts w:ascii="Book Antiqua" w:hAnsi="Book Antiqua"/>
                <w:sz w:val="20"/>
                <w:szCs w:val="20"/>
              </w:rPr>
              <w:t>- Disclose within 12 hours from the occurrence of the event or information</w:t>
            </w:r>
          </w:p>
          <w:p w14:paraId="2107EEBE" w14:textId="5F7A0312" w:rsidR="00303DF0" w:rsidRPr="00303DF0" w:rsidRDefault="00303DF0" w:rsidP="00303DF0">
            <w:pPr>
              <w:jc w:val="center"/>
              <w:rPr>
                <w:rFonts w:ascii="Book Antiqua" w:hAnsi="Book Antiqua"/>
                <w:b/>
                <w:bCs/>
                <w:sz w:val="20"/>
                <w:szCs w:val="20"/>
              </w:rPr>
            </w:pPr>
            <w:r w:rsidRPr="00303DF0">
              <w:rPr>
                <w:rFonts w:ascii="Book Antiqua" w:hAnsi="Book Antiqua"/>
                <w:b/>
                <w:bCs/>
                <w:sz w:val="20"/>
                <w:szCs w:val="20"/>
              </w:rPr>
              <w:t>OR</w:t>
            </w:r>
          </w:p>
          <w:p w14:paraId="347CE5F0" w14:textId="12CB6C57" w:rsidR="00303DF0" w:rsidRPr="00303DF0" w:rsidRDefault="00303DF0" w:rsidP="00303DF0">
            <w:pPr>
              <w:jc w:val="both"/>
              <w:rPr>
                <w:rFonts w:ascii="Book Antiqua" w:hAnsi="Book Antiqua"/>
                <w:sz w:val="20"/>
                <w:szCs w:val="20"/>
              </w:rPr>
            </w:pPr>
            <w:r w:rsidRPr="00303DF0">
              <w:rPr>
                <w:rFonts w:ascii="Book Antiqua" w:hAnsi="Book Antiqua"/>
                <w:sz w:val="20"/>
                <w:szCs w:val="20"/>
              </w:rPr>
              <w:t>- Within 30 minutes in case the event or information emanates from a decision taken in a meeting of board of directors</w:t>
            </w:r>
          </w:p>
        </w:tc>
      </w:tr>
      <w:tr w:rsidR="00303DF0" w14:paraId="620D1770" w14:textId="77777777" w:rsidTr="00303DF0">
        <w:tc>
          <w:tcPr>
            <w:tcW w:w="705" w:type="dxa"/>
          </w:tcPr>
          <w:p w14:paraId="29462271" w14:textId="7154BB90" w:rsidR="00303DF0" w:rsidRPr="00303DF0" w:rsidRDefault="000E7A34" w:rsidP="00303DF0">
            <w:pPr>
              <w:ind w:right="-755"/>
              <w:jc w:val="both"/>
              <w:rPr>
                <w:rFonts w:ascii="Book Antiqua" w:hAnsi="Book Antiqua"/>
                <w:sz w:val="20"/>
                <w:szCs w:val="20"/>
              </w:rPr>
            </w:pPr>
            <w:r>
              <w:rPr>
                <w:rFonts w:ascii="Book Antiqua" w:hAnsi="Book Antiqua"/>
                <w:sz w:val="20"/>
                <w:szCs w:val="20"/>
              </w:rPr>
              <w:t>2</w:t>
            </w:r>
          </w:p>
        </w:tc>
        <w:tc>
          <w:tcPr>
            <w:tcW w:w="5305" w:type="dxa"/>
          </w:tcPr>
          <w:p w14:paraId="02A4066C" w14:textId="3441FD9B" w:rsidR="00303DF0" w:rsidRPr="00303DF0" w:rsidRDefault="00303DF0" w:rsidP="00303DF0">
            <w:pPr>
              <w:jc w:val="both"/>
              <w:rPr>
                <w:rFonts w:ascii="Book Antiqua" w:hAnsi="Book Antiqua"/>
                <w:sz w:val="20"/>
                <w:szCs w:val="20"/>
              </w:rPr>
            </w:pPr>
            <w:r w:rsidRPr="00303DF0">
              <w:rPr>
                <w:rFonts w:ascii="Book Antiqua" w:hAnsi="Book Antiqua"/>
                <w:sz w:val="20"/>
                <w:szCs w:val="20"/>
              </w:rPr>
              <w:t>Issuance or forfeiture of securities, split or consolidation of shares, buyback of securities, any restriction on transferability of securities or alteration in terms or structure of existing securities including forfeiture, reissue of forfeited securities, alteration of calls, redemption of securities etc.</w:t>
            </w:r>
          </w:p>
        </w:tc>
        <w:tc>
          <w:tcPr>
            <w:tcW w:w="3766" w:type="dxa"/>
          </w:tcPr>
          <w:p w14:paraId="4772A8BB" w14:textId="2F65E688" w:rsidR="00303DF0" w:rsidRPr="00303DF0" w:rsidRDefault="00303DF0" w:rsidP="00303DF0">
            <w:pPr>
              <w:jc w:val="both"/>
              <w:rPr>
                <w:rFonts w:ascii="Book Antiqua" w:hAnsi="Book Antiqua"/>
                <w:sz w:val="20"/>
                <w:szCs w:val="20"/>
              </w:rPr>
            </w:pPr>
            <w:r w:rsidRPr="00303DF0">
              <w:rPr>
                <w:rFonts w:ascii="Book Antiqua" w:hAnsi="Book Antiqua"/>
                <w:sz w:val="20"/>
                <w:szCs w:val="20"/>
              </w:rPr>
              <w:t>- Disclose within 12 hours from the</w:t>
            </w:r>
            <w:r>
              <w:rPr>
                <w:rFonts w:ascii="Book Antiqua" w:hAnsi="Book Antiqua"/>
                <w:sz w:val="20"/>
                <w:szCs w:val="20"/>
              </w:rPr>
              <w:t xml:space="preserve"> </w:t>
            </w:r>
            <w:r w:rsidRPr="00303DF0">
              <w:rPr>
                <w:rFonts w:ascii="Book Antiqua" w:hAnsi="Book Antiqua"/>
                <w:sz w:val="20"/>
                <w:szCs w:val="20"/>
              </w:rPr>
              <w:t>occurrence of the event or information</w:t>
            </w:r>
          </w:p>
          <w:p w14:paraId="14BFE933" w14:textId="77777777" w:rsidR="00303DF0" w:rsidRPr="00303DF0" w:rsidRDefault="00303DF0" w:rsidP="00303DF0">
            <w:pPr>
              <w:jc w:val="center"/>
              <w:rPr>
                <w:rFonts w:ascii="Book Antiqua" w:hAnsi="Book Antiqua"/>
                <w:sz w:val="20"/>
                <w:szCs w:val="20"/>
              </w:rPr>
            </w:pPr>
            <w:r w:rsidRPr="00303DF0">
              <w:rPr>
                <w:rFonts w:ascii="Book Antiqua" w:hAnsi="Book Antiqua"/>
                <w:sz w:val="20"/>
                <w:szCs w:val="20"/>
              </w:rPr>
              <w:t>OR</w:t>
            </w:r>
          </w:p>
          <w:p w14:paraId="21620626" w14:textId="77777777" w:rsidR="00303DF0" w:rsidRPr="00303DF0" w:rsidRDefault="00303DF0" w:rsidP="00303DF0">
            <w:pPr>
              <w:jc w:val="both"/>
              <w:rPr>
                <w:rFonts w:ascii="Book Antiqua" w:hAnsi="Book Antiqua"/>
                <w:sz w:val="20"/>
                <w:szCs w:val="20"/>
              </w:rPr>
            </w:pPr>
            <w:r w:rsidRPr="00303DF0">
              <w:rPr>
                <w:rFonts w:ascii="Book Antiqua" w:hAnsi="Book Antiqua"/>
                <w:sz w:val="20"/>
                <w:szCs w:val="20"/>
              </w:rPr>
              <w:t>- Within 30 minutes in case the event or</w:t>
            </w:r>
          </w:p>
          <w:p w14:paraId="699707A4" w14:textId="715E202F" w:rsidR="00303DF0" w:rsidRPr="00303DF0" w:rsidRDefault="00303DF0" w:rsidP="00303DF0">
            <w:pPr>
              <w:jc w:val="both"/>
              <w:rPr>
                <w:rFonts w:ascii="Book Antiqua" w:hAnsi="Book Antiqua"/>
                <w:sz w:val="20"/>
                <w:szCs w:val="20"/>
              </w:rPr>
            </w:pPr>
            <w:r w:rsidRPr="00303DF0">
              <w:rPr>
                <w:rFonts w:ascii="Book Antiqua" w:hAnsi="Book Antiqua"/>
                <w:sz w:val="20"/>
                <w:szCs w:val="20"/>
              </w:rPr>
              <w:t>information emanates from a decision taken</w:t>
            </w:r>
            <w:r>
              <w:rPr>
                <w:rFonts w:ascii="Book Antiqua" w:hAnsi="Book Antiqua"/>
                <w:sz w:val="20"/>
                <w:szCs w:val="20"/>
              </w:rPr>
              <w:t xml:space="preserve"> </w:t>
            </w:r>
            <w:r w:rsidRPr="00303DF0">
              <w:rPr>
                <w:rFonts w:ascii="Book Antiqua" w:hAnsi="Book Antiqua"/>
                <w:sz w:val="20"/>
                <w:szCs w:val="20"/>
              </w:rPr>
              <w:t>in a meeting of board of directors</w:t>
            </w:r>
          </w:p>
        </w:tc>
      </w:tr>
      <w:tr w:rsidR="00303DF0" w14:paraId="7950AA94" w14:textId="77777777" w:rsidTr="00303DF0">
        <w:tc>
          <w:tcPr>
            <w:tcW w:w="705" w:type="dxa"/>
          </w:tcPr>
          <w:p w14:paraId="209F2817" w14:textId="5AAC78B9" w:rsidR="00303DF0" w:rsidRPr="00303DF0" w:rsidRDefault="000E7A34" w:rsidP="00303DF0">
            <w:pPr>
              <w:ind w:right="-755"/>
              <w:jc w:val="both"/>
              <w:rPr>
                <w:rFonts w:ascii="Book Antiqua" w:hAnsi="Book Antiqua"/>
                <w:sz w:val="20"/>
                <w:szCs w:val="20"/>
              </w:rPr>
            </w:pPr>
            <w:r>
              <w:rPr>
                <w:rFonts w:ascii="Book Antiqua" w:hAnsi="Book Antiqua"/>
                <w:sz w:val="20"/>
                <w:szCs w:val="20"/>
              </w:rPr>
              <w:t>3</w:t>
            </w:r>
          </w:p>
        </w:tc>
        <w:tc>
          <w:tcPr>
            <w:tcW w:w="5305" w:type="dxa"/>
          </w:tcPr>
          <w:p w14:paraId="14D1CFC7" w14:textId="45E4F2E9" w:rsidR="00303DF0" w:rsidRPr="00303DF0" w:rsidRDefault="00303DF0" w:rsidP="00303DF0">
            <w:pPr>
              <w:jc w:val="both"/>
              <w:rPr>
                <w:rFonts w:ascii="Book Antiqua" w:hAnsi="Book Antiqua"/>
                <w:sz w:val="20"/>
                <w:szCs w:val="20"/>
              </w:rPr>
            </w:pPr>
            <w:r w:rsidRPr="00303DF0">
              <w:rPr>
                <w:rFonts w:ascii="Book Antiqua" w:hAnsi="Book Antiqua"/>
                <w:sz w:val="20"/>
                <w:szCs w:val="20"/>
              </w:rPr>
              <w:t>New Rating(s) or Revision in Rating(s).</w:t>
            </w:r>
          </w:p>
        </w:tc>
        <w:tc>
          <w:tcPr>
            <w:tcW w:w="3766" w:type="dxa"/>
          </w:tcPr>
          <w:p w14:paraId="501CBB77" w14:textId="64D8773A" w:rsidR="00303DF0" w:rsidRPr="00303DF0" w:rsidRDefault="00303DF0" w:rsidP="00303DF0">
            <w:pPr>
              <w:jc w:val="both"/>
              <w:rPr>
                <w:rFonts w:ascii="Book Antiqua" w:hAnsi="Book Antiqua"/>
                <w:sz w:val="20"/>
                <w:szCs w:val="20"/>
              </w:rPr>
            </w:pPr>
            <w:r w:rsidRPr="00303DF0">
              <w:rPr>
                <w:rFonts w:ascii="Book Antiqua" w:hAnsi="Book Antiqua"/>
                <w:sz w:val="20"/>
                <w:szCs w:val="20"/>
              </w:rPr>
              <w:t>Disclose within 24 hours from the occurrence of the event or information</w:t>
            </w:r>
          </w:p>
        </w:tc>
      </w:tr>
      <w:tr w:rsidR="00303DF0" w14:paraId="3F5D9219" w14:textId="77777777" w:rsidTr="00303DF0">
        <w:tc>
          <w:tcPr>
            <w:tcW w:w="705" w:type="dxa"/>
          </w:tcPr>
          <w:p w14:paraId="6AD437C5" w14:textId="25A04353" w:rsidR="00303DF0" w:rsidRPr="00303DF0" w:rsidRDefault="000E7A34" w:rsidP="00303DF0">
            <w:pPr>
              <w:ind w:right="-755"/>
              <w:jc w:val="both"/>
              <w:rPr>
                <w:rFonts w:ascii="Book Antiqua" w:hAnsi="Book Antiqua"/>
                <w:sz w:val="20"/>
                <w:szCs w:val="20"/>
              </w:rPr>
            </w:pPr>
            <w:r>
              <w:rPr>
                <w:rFonts w:ascii="Book Antiqua" w:hAnsi="Book Antiqua"/>
                <w:sz w:val="20"/>
                <w:szCs w:val="20"/>
              </w:rPr>
              <w:t>4</w:t>
            </w:r>
          </w:p>
        </w:tc>
        <w:tc>
          <w:tcPr>
            <w:tcW w:w="5305" w:type="dxa"/>
          </w:tcPr>
          <w:p w14:paraId="3481B284" w14:textId="485D5937" w:rsidR="00303DF0" w:rsidRPr="00303DF0" w:rsidRDefault="00303DF0" w:rsidP="00303DF0">
            <w:pPr>
              <w:jc w:val="both"/>
              <w:rPr>
                <w:rFonts w:ascii="Book Antiqua" w:hAnsi="Book Antiqua"/>
                <w:sz w:val="20"/>
                <w:szCs w:val="20"/>
              </w:rPr>
            </w:pPr>
            <w:r w:rsidRPr="00303DF0">
              <w:rPr>
                <w:rFonts w:ascii="Book Antiqua" w:hAnsi="Book Antiqua"/>
                <w:sz w:val="20"/>
                <w:szCs w:val="20"/>
              </w:rPr>
              <w:t>Outcome of Meetings of the Board of Directors: The</w:t>
            </w:r>
            <w:r>
              <w:rPr>
                <w:rFonts w:ascii="Book Antiqua" w:hAnsi="Book Antiqua"/>
                <w:sz w:val="20"/>
                <w:szCs w:val="20"/>
              </w:rPr>
              <w:t xml:space="preserve"> </w:t>
            </w:r>
            <w:r w:rsidRPr="00303DF0">
              <w:rPr>
                <w:rFonts w:ascii="Book Antiqua" w:hAnsi="Book Antiqua"/>
                <w:sz w:val="20"/>
                <w:szCs w:val="20"/>
              </w:rPr>
              <w:t>listed entity shall disclose to the Exchange(s), within 30</w:t>
            </w:r>
            <w:r>
              <w:rPr>
                <w:rFonts w:ascii="Book Antiqua" w:hAnsi="Book Antiqua"/>
                <w:sz w:val="20"/>
                <w:szCs w:val="20"/>
              </w:rPr>
              <w:t xml:space="preserve"> </w:t>
            </w:r>
            <w:r w:rsidRPr="00303DF0">
              <w:rPr>
                <w:rFonts w:ascii="Book Antiqua" w:hAnsi="Book Antiqua"/>
                <w:sz w:val="20"/>
                <w:szCs w:val="20"/>
              </w:rPr>
              <w:t>minutes of the closure of the meeting, held to consider</w:t>
            </w:r>
            <w:r>
              <w:rPr>
                <w:rFonts w:ascii="Book Antiqua" w:hAnsi="Book Antiqua"/>
                <w:sz w:val="20"/>
                <w:szCs w:val="20"/>
              </w:rPr>
              <w:t xml:space="preserve"> </w:t>
            </w:r>
            <w:r w:rsidRPr="00303DF0">
              <w:rPr>
                <w:rFonts w:ascii="Book Antiqua" w:hAnsi="Book Antiqua"/>
                <w:sz w:val="20"/>
                <w:szCs w:val="20"/>
              </w:rPr>
              <w:t>the following:</w:t>
            </w:r>
          </w:p>
          <w:p w14:paraId="174CCF5C" w14:textId="38F166EC" w:rsidR="00303DF0" w:rsidRPr="00303DF0" w:rsidRDefault="00303DF0" w:rsidP="00303DF0">
            <w:pPr>
              <w:jc w:val="both"/>
              <w:rPr>
                <w:rFonts w:ascii="Book Antiqua" w:hAnsi="Book Antiqua"/>
                <w:sz w:val="20"/>
                <w:szCs w:val="20"/>
              </w:rPr>
            </w:pPr>
            <w:r w:rsidRPr="00303DF0">
              <w:rPr>
                <w:rFonts w:ascii="Book Antiqua" w:hAnsi="Book Antiqua"/>
                <w:sz w:val="20"/>
                <w:szCs w:val="20"/>
              </w:rPr>
              <w:t>i. dividends and/or cash bonuses recommended or</w:t>
            </w:r>
            <w:r>
              <w:rPr>
                <w:rFonts w:ascii="Book Antiqua" w:hAnsi="Book Antiqua"/>
                <w:sz w:val="20"/>
                <w:szCs w:val="20"/>
              </w:rPr>
              <w:t xml:space="preserve"> </w:t>
            </w:r>
            <w:r w:rsidRPr="00303DF0">
              <w:rPr>
                <w:rFonts w:ascii="Book Antiqua" w:hAnsi="Book Antiqua"/>
                <w:sz w:val="20"/>
                <w:szCs w:val="20"/>
              </w:rPr>
              <w:t>declared or the decision to pass any dividend and the date</w:t>
            </w:r>
          </w:p>
          <w:p w14:paraId="78BBB54A" w14:textId="77777777" w:rsidR="00303DF0" w:rsidRPr="00303DF0" w:rsidRDefault="00303DF0" w:rsidP="00303DF0">
            <w:pPr>
              <w:jc w:val="both"/>
              <w:rPr>
                <w:rFonts w:ascii="Book Antiqua" w:hAnsi="Book Antiqua"/>
                <w:sz w:val="20"/>
                <w:szCs w:val="20"/>
              </w:rPr>
            </w:pPr>
            <w:r w:rsidRPr="00303DF0">
              <w:rPr>
                <w:rFonts w:ascii="Book Antiqua" w:hAnsi="Book Antiqua"/>
                <w:sz w:val="20"/>
                <w:szCs w:val="20"/>
              </w:rPr>
              <w:t>on which dividend shall be paid/dispatched;</w:t>
            </w:r>
          </w:p>
          <w:p w14:paraId="5426D2EA" w14:textId="77777777" w:rsidR="00303DF0" w:rsidRPr="00303DF0" w:rsidRDefault="00303DF0" w:rsidP="00303DF0">
            <w:pPr>
              <w:jc w:val="both"/>
              <w:rPr>
                <w:rFonts w:ascii="Book Antiqua" w:hAnsi="Book Antiqua"/>
                <w:sz w:val="20"/>
                <w:szCs w:val="20"/>
              </w:rPr>
            </w:pPr>
            <w:r w:rsidRPr="00303DF0">
              <w:rPr>
                <w:rFonts w:ascii="Book Antiqua" w:hAnsi="Book Antiqua"/>
                <w:sz w:val="20"/>
                <w:szCs w:val="20"/>
              </w:rPr>
              <w:t>ii. any cancellation of dividend with reasons thereof;</w:t>
            </w:r>
          </w:p>
          <w:p w14:paraId="70763EBC" w14:textId="77777777" w:rsidR="00303DF0" w:rsidRPr="00303DF0" w:rsidRDefault="00303DF0" w:rsidP="00303DF0">
            <w:pPr>
              <w:jc w:val="both"/>
              <w:rPr>
                <w:rFonts w:ascii="Book Antiqua" w:hAnsi="Book Antiqua"/>
                <w:sz w:val="20"/>
                <w:szCs w:val="20"/>
              </w:rPr>
            </w:pPr>
            <w:r w:rsidRPr="00303DF0">
              <w:rPr>
                <w:rFonts w:ascii="Book Antiqua" w:hAnsi="Book Antiqua"/>
                <w:sz w:val="20"/>
                <w:szCs w:val="20"/>
              </w:rPr>
              <w:t>iii. the decision on buyback of securities;</w:t>
            </w:r>
          </w:p>
          <w:p w14:paraId="6EDDD9F8" w14:textId="2CD89C5E" w:rsidR="00303DF0" w:rsidRPr="00303DF0" w:rsidRDefault="00303DF0" w:rsidP="00303DF0">
            <w:pPr>
              <w:jc w:val="both"/>
              <w:rPr>
                <w:rFonts w:ascii="Book Antiqua" w:hAnsi="Book Antiqua"/>
                <w:sz w:val="20"/>
                <w:szCs w:val="20"/>
              </w:rPr>
            </w:pPr>
            <w:r w:rsidRPr="00303DF0">
              <w:rPr>
                <w:rFonts w:ascii="Book Antiqua" w:hAnsi="Book Antiqua"/>
                <w:sz w:val="20"/>
                <w:szCs w:val="20"/>
              </w:rPr>
              <w:t>iv. the decision with respect to fund raising proposed to</w:t>
            </w:r>
            <w:r>
              <w:rPr>
                <w:rFonts w:ascii="Book Antiqua" w:hAnsi="Book Antiqua"/>
                <w:sz w:val="20"/>
                <w:szCs w:val="20"/>
              </w:rPr>
              <w:t xml:space="preserve"> </w:t>
            </w:r>
            <w:r w:rsidRPr="00303DF0">
              <w:rPr>
                <w:rFonts w:ascii="Book Antiqua" w:hAnsi="Book Antiqua"/>
                <w:sz w:val="20"/>
                <w:szCs w:val="20"/>
              </w:rPr>
              <w:t>be undertaken</w:t>
            </w:r>
          </w:p>
          <w:p w14:paraId="2CE0B620" w14:textId="35840641" w:rsidR="00303DF0" w:rsidRPr="00303DF0" w:rsidRDefault="00303DF0" w:rsidP="00303DF0">
            <w:pPr>
              <w:jc w:val="both"/>
              <w:rPr>
                <w:rFonts w:ascii="Book Antiqua" w:hAnsi="Book Antiqua"/>
                <w:sz w:val="20"/>
                <w:szCs w:val="20"/>
              </w:rPr>
            </w:pPr>
            <w:r w:rsidRPr="00303DF0">
              <w:rPr>
                <w:rFonts w:ascii="Book Antiqua" w:hAnsi="Book Antiqua"/>
                <w:sz w:val="20"/>
                <w:szCs w:val="20"/>
              </w:rPr>
              <w:t>v. increase in capital by issue of bonus shares through</w:t>
            </w:r>
            <w:r>
              <w:rPr>
                <w:rFonts w:ascii="Book Antiqua" w:hAnsi="Book Antiqua"/>
                <w:sz w:val="20"/>
                <w:szCs w:val="20"/>
              </w:rPr>
              <w:t xml:space="preserve"> </w:t>
            </w:r>
            <w:r w:rsidRPr="00303DF0">
              <w:rPr>
                <w:rFonts w:ascii="Book Antiqua" w:hAnsi="Book Antiqua"/>
                <w:sz w:val="20"/>
                <w:szCs w:val="20"/>
              </w:rPr>
              <w:t>capitalization including the date on which such bonus</w:t>
            </w:r>
            <w:r>
              <w:rPr>
                <w:rFonts w:ascii="Book Antiqua" w:hAnsi="Book Antiqua"/>
                <w:sz w:val="20"/>
                <w:szCs w:val="20"/>
              </w:rPr>
              <w:t xml:space="preserve"> </w:t>
            </w:r>
            <w:r w:rsidRPr="00303DF0">
              <w:rPr>
                <w:rFonts w:ascii="Book Antiqua" w:hAnsi="Book Antiqua"/>
                <w:sz w:val="20"/>
                <w:szCs w:val="20"/>
              </w:rPr>
              <w:t>shares shall be credited/dispatched;</w:t>
            </w:r>
          </w:p>
          <w:p w14:paraId="2D4EB2B1" w14:textId="1887BF33" w:rsidR="00303DF0" w:rsidRPr="00303DF0" w:rsidRDefault="00303DF0" w:rsidP="00303DF0">
            <w:pPr>
              <w:jc w:val="both"/>
              <w:rPr>
                <w:rFonts w:ascii="Book Antiqua" w:hAnsi="Book Antiqua"/>
                <w:sz w:val="20"/>
                <w:szCs w:val="20"/>
              </w:rPr>
            </w:pPr>
            <w:r w:rsidRPr="00303DF0">
              <w:rPr>
                <w:rFonts w:ascii="Book Antiqua" w:hAnsi="Book Antiqua"/>
                <w:sz w:val="20"/>
                <w:szCs w:val="20"/>
              </w:rPr>
              <w:t>vi. reissue of forfeited shares or securities, or the issue of</w:t>
            </w:r>
            <w:r>
              <w:rPr>
                <w:rFonts w:ascii="Book Antiqua" w:hAnsi="Book Antiqua"/>
                <w:sz w:val="20"/>
                <w:szCs w:val="20"/>
              </w:rPr>
              <w:t xml:space="preserve"> </w:t>
            </w:r>
            <w:r w:rsidRPr="00303DF0">
              <w:rPr>
                <w:rFonts w:ascii="Book Antiqua" w:hAnsi="Book Antiqua"/>
                <w:sz w:val="20"/>
                <w:szCs w:val="20"/>
              </w:rPr>
              <w:t>shares or securities held in reserve for future issue or the</w:t>
            </w:r>
            <w:r>
              <w:rPr>
                <w:rFonts w:ascii="Book Antiqua" w:hAnsi="Book Antiqua"/>
                <w:sz w:val="20"/>
                <w:szCs w:val="20"/>
              </w:rPr>
              <w:t xml:space="preserve"> </w:t>
            </w:r>
            <w:r w:rsidRPr="00303DF0">
              <w:rPr>
                <w:rFonts w:ascii="Book Antiqua" w:hAnsi="Book Antiqua"/>
                <w:sz w:val="20"/>
                <w:szCs w:val="20"/>
              </w:rPr>
              <w:t>creation in any form or manner of new shares or</w:t>
            </w:r>
            <w:r>
              <w:rPr>
                <w:rFonts w:ascii="Book Antiqua" w:hAnsi="Book Antiqua"/>
                <w:sz w:val="20"/>
                <w:szCs w:val="20"/>
              </w:rPr>
              <w:t xml:space="preserve"> </w:t>
            </w:r>
            <w:r w:rsidRPr="00303DF0">
              <w:rPr>
                <w:rFonts w:ascii="Book Antiqua" w:hAnsi="Book Antiqua"/>
                <w:sz w:val="20"/>
                <w:szCs w:val="20"/>
              </w:rPr>
              <w:t>securities or any other rights, privileges or benefits to</w:t>
            </w:r>
            <w:r>
              <w:rPr>
                <w:rFonts w:ascii="Book Antiqua" w:hAnsi="Book Antiqua"/>
                <w:sz w:val="20"/>
                <w:szCs w:val="20"/>
              </w:rPr>
              <w:t xml:space="preserve"> </w:t>
            </w:r>
            <w:r w:rsidRPr="00303DF0">
              <w:rPr>
                <w:rFonts w:ascii="Book Antiqua" w:hAnsi="Book Antiqua"/>
                <w:sz w:val="20"/>
                <w:szCs w:val="20"/>
              </w:rPr>
              <w:t>subscribe to;</w:t>
            </w:r>
          </w:p>
          <w:p w14:paraId="48742764" w14:textId="77777777" w:rsidR="00303DF0" w:rsidRDefault="00303DF0" w:rsidP="00303DF0">
            <w:pPr>
              <w:jc w:val="both"/>
              <w:rPr>
                <w:rFonts w:ascii="Book Antiqua" w:hAnsi="Book Antiqua"/>
                <w:sz w:val="20"/>
                <w:szCs w:val="20"/>
              </w:rPr>
            </w:pPr>
            <w:r w:rsidRPr="00303DF0">
              <w:rPr>
                <w:rFonts w:ascii="Book Antiqua" w:hAnsi="Book Antiqua"/>
                <w:sz w:val="20"/>
                <w:szCs w:val="20"/>
              </w:rPr>
              <w:t>vii. short particulars of any other alterations of capital,</w:t>
            </w:r>
            <w:r>
              <w:rPr>
                <w:rFonts w:ascii="Book Antiqua" w:hAnsi="Book Antiqua"/>
                <w:sz w:val="20"/>
                <w:szCs w:val="20"/>
              </w:rPr>
              <w:t xml:space="preserve"> </w:t>
            </w:r>
            <w:r w:rsidRPr="00303DF0">
              <w:rPr>
                <w:rFonts w:ascii="Book Antiqua" w:hAnsi="Book Antiqua"/>
                <w:sz w:val="20"/>
                <w:szCs w:val="20"/>
              </w:rPr>
              <w:t>including calls;</w:t>
            </w:r>
          </w:p>
          <w:p w14:paraId="1A558473" w14:textId="77777777" w:rsidR="00303DF0" w:rsidRPr="00303DF0" w:rsidRDefault="00303DF0" w:rsidP="00303DF0">
            <w:pPr>
              <w:jc w:val="both"/>
              <w:rPr>
                <w:rFonts w:ascii="Book Antiqua" w:hAnsi="Book Antiqua"/>
                <w:sz w:val="20"/>
                <w:szCs w:val="20"/>
              </w:rPr>
            </w:pPr>
            <w:r w:rsidRPr="00303DF0">
              <w:rPr>
                <w:rFonts w:ascii="Book Antiqua" w:hAnsi="Book Antiqua"/>
                <w:sz w:val="20"/>
                <w:szCs w:val="20"/>
              </w:rPr>
              <w:t>viii. financial results;</w:t>
            </w:r>
          </w:p>
          <w:p w14:paraId="5DC6F22A" w14:textId="77777777" w:rsidR="00303DF0" w:rsidRPr="00303DF0" w:rsidRDefault="00303DF0" w:rsidP="00303DF0">
            <w:pPr>
              <w:jc w:val="both"/>
              <w:rPr>
                <w:rFonts w:ascii="Book Antiqua" w:hAnsi="Book Antiqua"/>
                <w:sz w:val="20"/>
                <w:szCs w:val="20"/>
              </w:rPr>
            </w:pPr>
            <w:r w:rsidRPr="00303DF0">
              <w:rPr>
                <w:rFonts w:ascii="Book Antiqua" w:hAnsi="Book Antiqua"/>
                <w:sz w:val="20"/>
                <w:szCs w:val="20"/>
              </w:rPr>
              <w:t>ix. decision on voluntary delisting by the listed entity from</w:t>
            </w:r>
          </w:p>
          <w:p w14:paraId="34450C8D" w14:textId="77777777" w:rsidR="00303DF0" w:rsidRPr="00303DF0" w:rsidRDefault="00303DF0" w:rsidP="00303DF0">
            <w:pPr>
              <w:jc w:val="both"/>
              <w:rPr>
                <w:rFonts w:ascii="Book Antiqua" w:hAnsi="Book Antiqua"/>
                <w:sz w:val="20"/>
                <w:szCs w:val="20"/>
              </w:rPr>
            </w:pPr>
            <w:r w:rsidRPr="00303DF0">
              <w:rPr>
                <w:rFonts w:ascii="Book Antiqua" w:hAnsi="Book Antiqua"/>
                <w:sz w:val="20"/>
                <w:szCs w:val="20"/>
              </w:rPr>
              <w:t>stock exchange(s)</w:t>
            </w:r>
          </w:p>
          <w:p w14:paraId="777FCC38" w14:textId="2AA1002A" w:rsidR="00303DF0" w:rsidRPr="00303DF0" w:rsidRDefault="00303DF0" w:rsidP="00303DF0">
            <w:pPr>
              <w:jc w:val="both"/>
              <w:rPr>
                <w:rFonts w:ascii="Book Antiqua" w:hAnsi="Book Antiqua"/>
                <w:sz w:val="20"/>
                <w:szCs w:val="20"/>
              </w:rPr>
            </w:pPr>
            <w:r w:rsidRPr="00303DF0">
              <w:rPr>
                <w:rFonts w:ascii="Book Antiqua" w:hAnsi="Book Antiqua"/>
                <w:sz w:val="20"/>
                <w:szCs w:val="20"/>
              </w:rPr>
              <w:t>Provided that in case of board meetings being held for</w:t>
            </w:r>
            <w:r>
              <w:rPr>
                <w:rFonts w:ascii="Book Antiqua" w:hAnsi="Book Antiqua"/>
                <w:sz w:val="20"/>
                <w:szCs w:val="20"/>
              </w:rPr>
              <w:t xml:space="preserve"> </w:t>
            </w:r>
            <w:r w:rsidRPr="00303DF0">
              <w:rPr>
                <w:rFonts w:ascii="Book Antiqua" w:hAnsi="Book Antiqua"/>
                <w:sz w:val="20"/>
                <w:szCs w:val="20"/>
              </w:rPr>
              <w:t>more than one day, the financial results shall be disclosed</w:t>
            </w:r>
          </w:p>
          <w:p w14:paraId="7CCA6831" w14:textId="77777777" w:rsidR="00303DF0" w:rsidRPr="00303DF0" w:rsidRDefault="00303DF0" w:rsidP="00303DF0">
            <w:pPr>
              <w:jc w:val="both"/>
              <w:rPr>
                <w:rFonts w:ascii="Book Antiqua" w:hAnsi="Book Antiqua"/>
                <w:sz w:val="20"/>
                <w:szCs w:val="20"/>
              </w:rPr>
            </w:pPr>
            <w:r w:rsidRPr="00303DF0">
              <w:rPr>
                <w:rFonts w:ascii="Book Antiqua" w:hAnsi="Book Antiqua"/>
                <w:sz w:val="20"/>
                <w:szCs w:val="20"/>
              </w:rPr>
              <w:t>within thirty minutes of end of the meeting for the day on</w:t>
            </w:r>
          </w:p>
          <w:p w14:paraId="6A6C69B0" w14:textId="7C0C16B5" w:rsidR="00303DF0" w:rsidRPr="00303DF0" w:rsidRDefault="00303DF0" w:rsidP="00303DF0">
            <w:pPr>
              <w:jc w:val="both"/>
              <w:rPr>
                <w:rFonts w:ascii="Book Antiqua" w:hAnsi="Book Antiqua"/>
                <w:sz w:val="20"/>
                <w:szCs w:val="20"/>
              </w:rPr>
            </w:pPr>
            <w:r w:rsidRPr="00303DF0">
              <w:rPr>
                <w:rFonts w:ascii="Book Antiqua" w:hAnsi="Book Antiqua"/>
                <w:sz w:val="20"/>
                <w:szCs w:val="20"/>
              </w:rPr>
              <w:t>which it has been considered.</w:t>
            </w:r>
          </w:p>
        </w:tc>
        <w:tc>
          <w:tcPr>
            <w:tcW w:w="3766" w:type="dxa"/>
          </w:tcPr>
          <w:p w14:paraId="36EB008F" w14:textId="77777777" w:rsidR="00303DF0" w:rsidRDefault="00303DF0" w:rsidP="00303DF0">
            <w:pPr>
              <w:jc w:val="both"/>
              <w:rPr>
                <w:rFonts w:ascii="Book Antiqua" w:hAnsi="Book Antiqua"/>
                <w:sz w:val="20"/>
                <w:szCs w:val="20"/>
              </w:rPr>
            </w:pPr>
          </w:p>
          <w:p w14:paraId="5C1F7F25" w14:textId="3993D023" w:rsidR="00303DF0" w:rsidRPr="00303DF0" w:rsidRDefault="00303DF0" w:rsidP="00303DF0">
            <w:pPr>
              <w:jc w:val="both"/>
              <w:rPr>
                <w:rFonts w:ascii="Book Antiqua" w:hAnsi="Book Antiqua"/>
                <w:sz w:val="20"/>
                <w:szCs w:val="20"/>
              </w:rPr>
            </w:pPr>
            <w:r w:rsidRPr="00303DF0">
              <w:rPr>
                <w:rFonts w:ascii="Book Antiqua" w:hAnsi="Book Antiqua"/>
                <w:sz w:val="20"/>
                <w:szCs w:val="20"/>
              </w:rPr>
              <w:t>30 Minutes from the closure of the Board Meeting</w:t>
            </w:r>
          </w:p>
        </w:tc>
      </w:tr>
      <w:tr w:rsidR="00303DF0" w14:paraId="47582BD4" w14:textId="77777777" w:rsidTr="00303DF0">
        <w:tc>
          <w:tcPr>
            <w:tcW w:w="705" w:type="dxa"/>
          </w:tcPr>
          <w:p w14:paraId="0391F2FE" w14:textId="10439322" w:rsidR="00303DF0" w:rsidRPr="00303DF0" w:rsidRDefault="000E7A34" w:rsidP="00303DF0">
            <w:pPr>
              <w:ind w:right="-755"/>
              <w:jc w:val="both"/>
              <w:rPr>
                <w:rFonts w:ascii="Book Antiqua" w:hAnsi="Book Antiqua"/>
                <w:sz w:val="20"/>
                <w:szCs w:val="20"/>
              </w:rPr>
            </w:pPr>
            <w:r>
              <w:rPr>
                <w:rFonts w:ascii="Book Antiqua" w:hAnsi="Book Antiqua"/>
                <w:sz w:val="20"/>
                <w:szCs w:val="20"/>
              </w:rPr>
              <w:t>5</w:t>
            </w:r>
          </w:p>
        </w:tc>
        <w:tc>
          <w:tcPr>
            <w:tcW w:w="5305" w:type="dxa"/>
          </w:tcPr>
          <w:p w14:paraId="1123ACEE" w14:textId="18EBD2F2" w:rsidR="00303DF0" w:rsidRPr="00303DF0" w:rsidRDefault="00303DF0" w:rsidP="00303DF0">
            <w:pPr>
              <w:jc w:val="both"/>
              <w:rPr>
                <w:rFonts w:ascii="Book Antiqua" w:hAnsi="Book Antiqua"/>
                <w:sz w:val="20"/>
                <w:szCs w:val="20"/>
              </w:rPr>
            </w:pPr>
            <w:r w:rsidRPr="00303DF0">
              <w:rPr>
                <w:rFonts w:ascii="Book Antiqua" w:hAnsi="Book Antiqua"/>
                <w:sz w:val="20"/>
                <w:szCs w:val="20"/>
              </w:rPr>
              <w:t>Agreements (viz. shareholder agreement(s), joint venture agreement(s), family settlement agreement(s) (to the extent that it impacts management and control of the listed entity), agreement(s)/treaty(ies)/contract(s) with media companies) which are binding and not in normal course of business, revision(s) or amendment(s) and termination(s) thereof.</w:t>
            </w:r>
          </w:p>
        </w:tc>
        <w:tc>
          <w:tcPr>
            <w:tcW w:w="3766" w:type="dxa"/>
          </w:tcPr>
          <w:p w14:paraId="2486ACC5" w14:textId="77777777" w:rsidR="00303DF0" w:rsidRDefault="00303DF0" w:rsidP="00303DF0">
            <w:pPr>
              <w:jc w:val="both"/>
              <w:rPr>
                <w:rFonts w:ascii="Book Antiqua" w:hAnsi="Book Antiqua"/>
                <w:sz w:val="20"/>
                <w:szCs w:val="20"/>
              </w:rPr>
            </w:pPr>
            <w:r w:rsidRPr="00303DF0">
              <w:rPr>
                <w:rFonts w:ascii="Book Antiqua" w:hAnsi="Book Antiqua"/>
                <w:sz w:val="20"/>
                <w:szCs w:val="20"/>
              </w:rPr>
              <w:t xml:space="preserve">- Disclose within 12 hours if the listed entity is party to agreement </w:t>
            </w:r>
          </w:p>
          <w:p w14:paraId="2D0453A0" w14:textId="564BEC58" w:rsidR="00303DF0" w:rsidRDefault="00303DF0" w:rsidP="00303DF0">
            <w:pPr>
              <w:jc w:val="center"/>
              <w:rPr>
                <w:rFonts w:ascii="Book Antiqua" w:hAnsi="Book Antiqua"/>
                <w:sz w:val="20"/>
                <w:szCs w:val="20"/>
              </w:rPr>
            </w:pPr>
            <w:r w:rsidRPr="00303DF0">
              <w:rPr>
                <w:rFonts w:ascii="Book Antiqua" w:hAnsi="Book Antiqua"/>
                <w:sz w:val="20"/>
                <w:szCs w:val="20"/>
              </w:rPr>
              <w:t>OR</w:t>
            </w:r>
          </w:p>
          <w:p w14:paraId="646894B9" w14:textId="77777777" w:rsidR="00303DF0" w:rsidRDefault="00303DF0" w:rsidP="00303DF0">
            <w:pPr>
              <w:jc w:val="both"/>
              <w:rPr>
                <w:rFonts w:ascii="Book Antiqua" w:hAnsi="Book Antiqua"/>
                <w:sz w:val="20"/>
                <w:szCs w:val="20"/>
              </w:rPr>
            </w:pPr>
            <w:r w:rsidRPr="00303DF0">
              <w:rPr>
                <w:rFonts w:ascii="Book Antiqua" w:hAnsi="Book Antiqua"/>
                <w:sz w:val="20"/>
                <w:szCs w:val="20"/>
              </w:rPr>
              <w:t xml:space="preserve">- Disclose within 24 hours if the listed entity is not party to agreement </w:t>
            </w:r>
          </w:p>
          <w:p w14:paraId="764BD589" w14:textId="39B6C44F" w:rsidR="00303DF0" w:rsidRDefault="00303DF0" w:rsidP="00303DF0">
            <w:pPr>
              <w:jc w:val="center"/>
              <w:rPr>
                <w:rFonts w:ascii="Book Antiqua" w:hAnsi="Book Antiqua"/>
                <w:sz w:val="20"/>
                <w:szCs w:val="20"/>
              </w:rPr>
            </w:pPr>
            <w:r w:rsidRPr="00303DF0">
              <w:rPr>
                <w:rFonts w:ascii="Book Antiqua" w:hAnsi="Book Antiqua"/>
                <w:sz w:val="20"/>
                <w:szCs w:val="20"/>
              </w:rPr>
              <w:t>OR</w:t>
            </w:r>
          </w:p>
          <w:p w14:paraId="20ADD1D9" w14:textId="1B1E5912" w:rsidR="00303DF0" w:rsidRDefault="00303DF0" w:rsidP="00303DF0">
            <w:pPr>
              <w:jc w:val="both"/>
              <w:rPr>
                <w:rFonts w:ascii="Book Antiqua" w:hAnsi="Book Antiqua"/>
                <w:sz w:val="20"/>
                <w:szCs w:val="20"/>
              </w:rPr>
            </w:pPr>
            <w:r w:rsidRPr="00303DF0">
              <w:rPr>
                <w:rFonts w:ascii="Book Antiqua" w:hAnsi="Book Antiqua"/>
                <w:sz w:val="20"/>
                <w:szCs w:val="20"/>
              </w:rPr>
              <w:t>- Within 30 minutes in case the event or information emanates from a decision taken in a meeting of board of directors</w:t>
            </w:r>
          </w:p>
        </w:tc>
      </w:tr>
      <w:tr w:rsidR="00303DF0" w14:paraId="2E3FC5ED" w14:textId="77777777" w:rsidTr="00303DF0">
        <w:tc>
          <w:tcPr>
            <w:tcW w:w="705" w:type="dxa"/>
          </w:tcPr>
          <w:p w14:paraId="4CF14250" w14:textId="6B68F487" w:rsidR="00303DF0" w:rsidRPr="00303DF0" w:rsidRDefault="000E7A34" w:rsidP="00303DF0">
            <w:pPr>
              <w:ind w:right="-755"/>
              <w:jc w:val="both"/>
              <w:rPr>
                <w:rFonts w:ascii="Book Antiqua" w:hAnsi="Book Antiqua"/>
                <w:sz w:val="20"/>
                <w:szCs w:val="20"/>
              </w:rPr>
            </w:pPr>
            <w:r>
              <w:rPr>
                <w:rFonts w:ascii="Book Antiqua" w:hAnsi="Book Antiqua"/>
                <w:sz w:val="20"/>
                <w:szCs w:val="20"/>
              </w:rPr>
              <w:lastRenderedPageBreak/>
              <w:t>5A</w:t>
            </w:r>
          </w:p>
        </w:tc>
        <w:tc>
          <w:tcPr>
            <w:tcW w:w="5305" w:type="dxa"/>
          </w:tcPr>
          <w:p w14:paraId="5E89DF83" w14:textId="4D6E946A" w:rsidR="00303DF0" w:rsidRPr="00303DF0" w:rsidRDefault="007326D3" w:rsidP="00303DF0">
            <w:pPr>
              <w:jc w:val="both"/>
              <w:rPr>
                <w:rFonts w:ascii="Book Antiqua" w:hAnsi="Book Antiqua"/>
                <w:sz w:val="20"/>
                <w:szCs w:val="20"/>
              </w:rPr>
            </w:pPr>
            <w:r w:rsidRPr="007326D3">
              <w:rPr>
                <w:rFonts w:ascii="Book Antiqua" w:hAnsi="Book Antiqua"/>
                <w:sz w:val="20"/>
                <w:szCs w:val="20"/>
              </w:rPr>
              <w:t>Agreements entered into by the shareholders, promoters, promoter group entities, related parties, directors, key managerial personnel, employees of the listed entity or of its holding, subsidiary or associate company, among themselves or with the listed entity or with a third party, solely or jointly, which, either directly or indirectly or potentially or whose purpose and effect is to, impact the management or control of the listed entity or impose any restriction or create any liability upon the listed entity, shall be disclosed to the Stock Exchanges, including disclosure of any rescission, amendment or alteration of such agreements thereto, whether or not the listed entity is a party to such agreements.</w:t>
            </w:r>
          </w:p>
        </w:tc>
        <w:tc>
          <w:tcPr>
            <w:tcW w:w="3766" w:type="dxa"/>
          </w:tcPr>
          <w:p w14:paraId="04D7C893" w14:textId="77777777" w:rsidR="007326D3" w:rsidRDefault="007326D3" w:rsidP="00303DF0">
            <w:pPr>
              <w:jc w:val="both"/>
              <w:rPr>
                <w:rFonts w:ascii="Book Antiqua" w:hAnsi="Book Antiqua"/>
                <w:sz w:val="20"/>
                <w:szCs w:val="20"/>
              </w:rPr>
            </w:pPr>
            <w:r w:rsidRPr="007326D3">
              <w:rPr>
                <w:rFonts w:ascii="Book Antiqua" w:hAnsi="Book Antiqua"/>
                <w:sz w:val="20"/>
                <w:szCs w:val="20"/>
              </w:rPr>
              <w:t xml:space="preserve">- Disclose within 12 hours if the listed entity is party to agreement </w:t>
            </w:r>
          </w:p>
          <w:p w14:paraId="5F13934E" w14:textId="432F758D" w:rsidR="007326D3" w:rsidRDefault="007326D3" w:rsidP="007326D3">
            <w:pPr>
              <w:jc w:val="center"/>
              <w:rPr>
                <w:rFonts w:ascii="Book Antiqua" w:hAnsi="Book Antiqua"/>
                <w:sz w:val="20"/>
                <w:szCs w:val="20"/>
              </w:rPr>
            </w:pPr>
            <w:r w:rsidRPr="007326D3">
              <w:rPr>
                <w:rFonts w:ascii="Book Antiqua" w:hAnsi="Book Antiqua"/>
                <w:sz w:val="20"/>
                <w:szCs w:val="20"/>
              </w:rPr>
              <w:t>OR</w:t>
            </w:r>
          </w:p>
          <w:p w14:paraId="3B865E5D" w14:textId="77777777" w:rsidR="007326D3" w:rsidRDefault="007326D3" w:rsidP="00303DF0">
            <w:pPr>
              <w:jc w:val="both"/>
              <w:rPr>
                <w:rFonts w:ascii="Book Antiqua" w:hAnsi="Book Antiqua"/>
                <w:sz w:val="20"/>
                <w:szCs w:val="20"/>
              </w:rPr>
            </w:pPr>
            <w:r w:rsidRPr="007326D3">
              <w:rPr>
                <w:rFonts w:ascii="Book Antiqua" w:hAnsi="Book Antiqua"/>
                <w:sz w:val="20"/>
                <w:szCs w:val="20"/>
              </w:rPr>
              <w:t xml:space="preserve">- Disclose within 24 hours if the listed entity is not party to agreement </w:t>
            </w:r>
          </w:p>
          <w:p w14:paraId="00A13308" w14:textId="0EBD6C2E" w:rsidR="007326D3" w:rsidRDefault="007326D3" w:rsidP="007326D3">
            <w:pPr>
              <w:jc w:val="center"/>
              <w:rPr>
                <w:rFonts w:ascii="Book Antiqua" w:hAnsi="Book Antiqua"/>
                <w:sz w:val="20"/>
                <w:szCs w:val="20"/>
              </w:rPr>
            </w:pPr>
            <w:r w:rsidRPr="007326D3">
              <w:rPr>
                <w:rFonts w:ascii="Book Antiqua" w:hAnsi="Book Antiqua"/>
                <w:sz w:val="20"/>
                <w:szCs w:val="20"/>
              </w:rPr>
              <w:t>OR</w:t>
            </w:r>
          </w:p>
          <w:p w14:paraId="6A50865E" w14:textId="2CDEF672" w:rsidR="00303DF0" w:rsidRPr="00303DF0" w:rsidRDefault="007326D3" w:rsidP="00303DF0">
            <w:pPr>
              <w:jc w:val="both"/>
              <w:rPr>
                <w:rFonts w:ascii="Book Antiqua" w:hAnsi="Book Antiqua"/>
                <w:sz w:val="20"/>
                <w:szCs w:val="20"/>
              </w:rPr>
            </w:pPr>
            <w:r w:rsidRPr="007326D3">
              <w:rPr>
                <w:rFonts w:ascii="Book Antiqua" w:hAnsi="Book Antiqua"/>
                <w:sz w:val="20"/>
                <w:szCs w:val="20"/>
              </w:rPr>
              <w:t>- Within 30 minutes in case the event or information emanates from a decision taken in a meeting of board of directors</w:t>
            </w:r>
          </w:p>
        </w:tc>
      </w:tr>
      <w:tr w:rsidR="007326D3" w14:paraId="0732CE87" w14:textId="77777777" w:rsidTr="00303DF0">
        <w:tc>
          <w:tcPr>
            <w:tcW w:w="705" w:type="dxa"/>
          </w:tcPr>
          <w:p w14:paraId="6B5A9C8E" w14:textId="3479DB0D" w:rsidR="007326D3" w:rsidRPr="00303DF0" w:rsidRDefault="000E7A34" w:rsidP="00303DF0">
            <w:pPr>
              <w:ind w:right="-755"/>
              <w:jc w:val="both"/>
              <w:rPr>
                <w:rFonts w:ascii="Book Antiqua" w:hAnsi="Book Antiqua"/>
                <w:sz w:val="20"/>
                <w:szCs w:val="20"/>
              </w:rPr>
            </w:pPr>
            <w:r>
              <w:rPr>
                <w:rFonts w:ascii="Book Antiqua" w:hAnsi="Book Antiqua"/>
                <w:sz w:val="20"/>
                <w:szCs w:val="20"/>
              </w:rPr>
              <w:t>6</w:t>
            </w:r>
          </w:p>
        </w:tc>
        <w:tc>
          <w:tcPr>
            <w:tcW w:w="5305" w:type="dxa"/>
          </w:tcPr>
          <w:p w14:paraId="0E34DF1D" w14:textId="65F21850" w:rsidR="007326D3" w:rsidRPr="007326D3" w:rsidRDefault="007326D3" w:rsidP="00303DF0">
            <w:pPr>
              <w:jc w:val="both"/>
              <w:rPr>
                <w:rFonts w:ascii="Book Antiqua" w:hAnsi="Book Antiqua"/>
                <w:sz w:val="20"/>
                <w:szCs w:val="20"/>
              </w:rPr>
            </w:pPr>
            <w:r w:rsidRPr="007326D3">
              <w:rPr>
                <w:rFonts w:ascii="Book Antiqua" w:hAnsi="Book Antiqua"/>
                <w:sz w:val="20"/>
                <w:szCs w:val="20"/>
              </w:rPr>
              <w:t>Fraud or defaults by a listed entity, its promoter, director, key managerial personnel, senior management or subsidiary or arrest of key managerial personnel, senior management, promoter or director of the listed entity, whether occurred within India or abroad.</w:t>
            </w:r>
          </w:p>
        </w:tc>
        <w:tc>
          <w:tcPr>
            <w:tcW w:w="3766" w:type="dxa"/>
          </w:tcPr>
          <w:p w14:paraId="1D6001D3" w14:textId="085BC4CF" w:rsidR="007326D3" w:rsidRPr="007326D3" w:rsidRDefault="007326D3" w:rsidP="00303DF0">
            <w:pPr>
              <w:jc w:val="both"/>
              <w:rPr>
                <w:rFonts w:ascii="Book Antiqua" w:hAnsi="Book Antiqua"/>
                <w:sz w:val="20"/>
                <w:szCs w:val="20"/>
              </w:rPr>
            </w:pPr>
            <w:r w:rsidRPr="007326D3">
              <w:rPr>
                <w:rFonts w:ascii="Book Antiqua" w:hAnsi="Book Antiqua"/>
                <w:sz w:val="20"/>
                <w:szCs w:val="20"/>
              </w:rPr>
              <w:t>Disclose within 24 hours from the occurrence of the event or information</w:t>
            </w:r>
          </w:p>
        </w:tc>
      </w:tr>
      <w:tr w:rsidR="007326D3" w14:paraId="0D970718" w14:textId="77777777" w:rsidTr="00303DF0">
        <w:tc>
          <w:tcPr>
            <w:tcW w:w="705" w:type="dxa"/>
          </w:tcPr>
          <w:p w14:paraId="351A8702" w14:textId="41D54CE0" w:rsidR="007326D3" w:rsidRPr="00303DF0" w:rsidRDefault="000E7A34" w:rsidP="00303DF0">
            <w:pPr>
              <w:ind w:right="-755"/>
              <w:jc w:val="both"/>
              <w:rPr>
                <w:rFonts w:ascii="Book Antiqua" w:hAnsi="Book Antiqua"/>
                <w:sz w:val="20"/>
                <w:szCs w:val="20"/>
              </w:rPr>
            </w:pPr>
            <w:r>
              <w:rPr>
                <w:rFonts w:ascii="Book Antiqua" w:hAnsi="Book Antiqua"/>
                <w:sz w:val="20"/>
                <w:szCs w:val="20"/>
              </w:rPr>
              <w:t>7</w:t>
            </w:r>
          </w:p>
        </w:tc>
        <w:tc>
          <w:tcPr>
            <w:tcW w:w="5305" w:type="dxa"/>
          </w:tcPr>
          <w:p w14:paraId="55BA24FA" w14:textId="30B111D6" w:rsidR="007326D3" w:rsidRPr="007326D3" w:rsidRDefault="007326D3" w:rsidP="00303DF0">
            <w:pPr>
              <w:jc w:val="both"/>
              <w:rPr>
                <w:rFonts w:ascii="Book Antiqua" w:hAnsi="Book Antiqua"/>
                <w:sz w:val="20"/>
                <w:szCs w:val="20"/>
              </w:rPr>
            </w:pPr>
            <w:r w:rsidRPr="007326D3">
              <w:rPr>
                <w:rFonts w:ascii="Book Antiqua" w:hAnsi="Book Antiqua"/>
                <w:sz w:val="20"/>
                <w:szCs w:val="20"/>
              </w:rPr>
              <w:t>Change in directors, key managerial personnel (Managing Director, Chief Executive Officer, Chief Financial Officer, Company Secretary etc.), senior management, Auditor and Compliance Officer</w:t>
            </w:r>
          </w:p>
        </w:tc>
        <w:tc>
          <w:tcPr>
            <w:tcW w:w="3766" w:type="dxa"/>
          </w:tcPr>
          <w:p w14:paraId="7B09D8B0" w14:textId="77777777" w:rsidR="007326D3" w:rsidRDefault="007326D3" w:rsidP="00303DF0">
            <w:pPr>
              <w:jc w:val="both"/>
              <w:rPr>
                <w:rFonts w:ascii="Book Antiqua" w:hAnsi="Book Antiqua"/>
                <w:sz w:val="20"/>
                <w:szCs w:val="20"/>
              </w:rPr>
            </w:pPr>
            <w:r w:rsidRPr="007326D3">
              <w:rPr>
                <w:rFonts w:ascii="Book Antiqua" w:hAnsi="Book Antiqua"/>
                <w:sz w:val="20"/>
                <w:szCs w:val="20"/>
              </w:rPr>
              <w:t xml:space="preserve">- Disclose within 12 hours from the occurrence of the event or information (except in case of resignation) </w:t>
            </w:r>
          </w:p>
          <w:p w14:paraId="541E1980" w14:textId="78EF1EEE" w:rsidR="007326D3" w:rsidRDefault="007326D3" w:rsidP="007326D3">
            <w:pPr>
              <w:jc w:val="center"/>
              <w:rPr>
                <w:rFonts w:ascii="Book Antiqua" w:hAnsi="Book Antiqua"/>
                <w:sz w:val="20"/>
                <w:szCs w:val="20"/>
              </w:rPr>
            </w:pPr>
            <w:r w:rsidRPr="007326D3">
              <w:rPr>
                <w:rFonts w:ascii="Book Antiqua" w:hAnsi="Book Antiqua"/>
                <w:sz w:val="20"/>
                <w:szCs w:val="20"/>
              </w:rPr>
              <w:t>OR</w:t>
            </w:r>
          </w:p>
          <w:p w14:paraId="045BF087" w14:textId="77777777" w:rsidR="007326D3" w:rsidRDefault="007326D3" w:rsidP="00303DF0">
            <w:pPr>
              <w:jc w:val="both"/>
              <w:rPr>
                <w:rFonts w:ascii="Book Antiqua" w:hAnsi="Book Antiqua"/>
                <w:sz w:val="20"/>
                <w:szCs w:val="20"/>
              </w:rPr>
            </w:pPr>
            <w:r w:rsidRPr="007326D3">
              <w:rPr>
                <w:rFonts w:ascii="Book Antiqua" w:hAnsi="Book Antiqua"/>
                <w:sz w:val="20"/>
                <w:szCs w:val="20"/>
              </w:rPr>
              <w:t>- Disclose within 30 minutes in case the event or information emanates from a decision taken in a meeting of board of directors</w:t>
            </w:r>
          </w:p>
          <w:p w14:paraId="3499F3B3" w14:textId="77777777" w:rsidR="007326D3" w:rsidRDefault="007326D3" w:rsidP="007326D3">
            <w:pPr>
              <w:jc w:val="center"/>
              <w:rPr>
                <w:rFonts w:ascii="Book Antiqua" w:hAnsi="Book Antiqua"/>
                <w:sz w:val="20"/>
                <w:szCs w:val="20"/>
              </w:rPr>
            </w:pPr>
            <w:r w:rsidRPr="007326D3">
              <w:rPr>
                <w:rFonts w:ascii="Book Antiqua" w:hAnsi="Book Antiqua"/>
                <w:sz w:val="20"/>
                <w:szCs w:val="20"/>
              </w:rPr>
              <w:t>OR</w:t>
            </w:r>
          </w:p>
          <w:p w14:paraId="61296F13" w14:textId="78A38C6D" w:rsidR="007326D3" w:rsidRPr="007326D3" w:rsidRDefault="007326D3" w:rsidP="00303DF0">
            <w:pPr>
              <w:jc w:val="both"/>
              <w:rPr>
                <w:rFonts w:ascii="Book Antiqua" w:hAnsi="Book Antiqua"/>
                <w:sz w:val="20"/>
                <w:szCs w:val="20"/>
              </w:rPr>
            </w:pPr>
            <w:r w:rsidRPr="007326D3">
              <w:rPr>
                <w:rFonts w:ascii="Book Antiqua" w:hAnsi="Book Antiqua"/>
                <w:sz w:val="20"/>
                <w:szCs w:val="20"/>
              </w:rPr>
              <w:t>- Disclose within 24 hours from the occurrence of the event or information (in case of resignation)</w:t>
            </w:r>
          </w:p>
        </w:tc>
      </w:tr>
      <w:tr w:rsidR="007326D3" w14:paraId="6261FB68" w14:textId="77777777" w:rsidTr="00303DF0">
        <w:tc>
          <w:tcPr>
            <w:tcW w:w="705" w:type="dxa"/>
          </w:tcPr>
          <w:p w14:paraId="16ED9D48" w14:textId="3D79AE5E" w:rsidR="007326D3" w:rsidRPr="00303DF0" w:rsidRDefault="000E7A34" w:rsidP="00303DF0">
            <w:pPr>
              <w:ind w:right="-755"/>
              <w:jc w:val="both"/>
              <w:rPr>
                <w:rFonts w:ascii="Book Antiqua" w:hAnsi="Book Antiqua"/>
                <w:sz w:val="20"/>
                <w:szCs w:val="20"/>
              </w:rPr>
            </w:pPr>
            <w:r>
              <w:rPr>
                <w:rFonts w:ascii="Book Antiqua" w:hAnsi="Book Antiqua"/>
                <w:sz w:val="20"/>
                <w:szCs w:val="20"/>
              </w:rPr>
              <w:t>7A</w:t>
            </w:r>
          </w:p>
        </w:tc>
        <w:tc>
          <w:tcPr>
            <w:tcW w:w="5305" w:type="dxa"/>
          </w:tcPr>
          <w:p w14:paraId="34B79E63" w14:textId="6EEB2455" w:rsidR="007326D3" w:rsidRPr="007326D3" w:rsidRDefault="007326D3" w:rsidP="00303DF0">
            <w:pPr>
              <w:jc w:val="both"/>
              <w:rPr>
                <w:rFonts w:ascii="Book Antiqua" w:hAnsi="Book Antiqua"/>
                <w:sz w:val="20"/>
                <w:szCs w:val="20"/>
              </w:rPr>
            </w:pPr>
            <w:r w:rsidRPr="007326D3">
              <w:rPr>
                <w:rFonts w:ascii="Book Antiqua" w:hAnsi="Book Antiqua"/>
                <w:sz w:val="20"/>
                <w:szCs w:val="20"/>
              </w:rPr>
              <w:t>In case of resignation of the auditor of the listed entity, detailed reasons for resignation of auditor, as given by the said auditor, shall be disclosed by the listed entities to the stock exchanges.</w:t>
            </w:r>
          </w:p>
        </w:tc>
        <w:tc>
          <w:tcPr>
            <w:tcW w:w="3766" w:type="dxa"/>
          </w:tcPr>
          <w:p w14:paraId="0343FD88" w14:textId="349CC484" w:rsidR="007326D3" w:rsidRPr="007326D3" w:rsidRDefault="007326D3" w:rsidP="00303DF0">
            <w:pPr>
              <w:jc w:val="both"/>
              <w:rPr>
                <w:rFonts w:ascii="Book Antiqua" w:hAnsi="Book Antiqua"/>
                <w:sz w:val="20"/>
                <w:szCs w:val="20"/>
              </w:rPr>
            </w:pPr>
            <w:r w:rsidRPr="007326D3">
              <w:rPr>
                <w:rFonts w:ascii="Book Antiqua" w:hAnsi="Book Antiqua"/>
                <w:sz w:val="20"/>
                <w:szCs w:val="20"/>
              </w:rPr>
              <w:t>As soon as possible but not later than 24 Hours from the receipt of the reason of resignation</w:t>
            </w:r>
          </w:p>
        </w:tc>
      </w:tr>
      <w:tr w:rsidR="007326D3" w14:paraId="58FC2AD3" w14:textId="77777777" w:rsidTr="00303DF0">
        <w:tc>
          <w:tcPr>
            <w:tcW w:w="705" w:type="dxa"/>
          </w:tcPr>
          <w:p w14:paraId="0AA39236" w14:textId="5E361AF0" w:rsidR="007326D3" w:rsidRPr="00303DF0" w:rsidRDefault="000E7A34" w:rsidP="00303DF0">
            <w:pPr>
              <w:ind w:right="-755"/>
              <w:jc w:val="both"/>
              <w:rPr>
                <w:rFonts w:ascii="Book Antiqua" w:hAnsi="Book Antiqua"/>
                <w:sz w:val="20"/>
                <w:szCs w:val="20"/>
              </w:rPr>
            </w:pPr>
            <w:r>
              <w:rPr>
                <w:rFonts w:ascii="Book Antiqua" w:hAnsi="Book Antiqua"/>
                <w:sz w:val="20"/>
                <w:szCs w:val="20"/>
              </w:rPr>
              <w:t>7B</w:t>
            </w:r>
          </w:p>
        </w:tc>
        <w:tc>
          <w:tcPr>
            <w:tcW w:w="5305" w:type="dxa"/>
          </w:tcPr>
          <w:p w14:paraId="4F0CA897" w14:textId="77777777" w:rsidR="007326D3" w:rsidRPr="007326D3" w:rsidRDefault="007326D3" w:rsidP="007326D3">
            <w:pPr>
              <w:jc w:val="both"/>
              <w:rPr>
                <w:rFonts w:ascii="Book Antiqua" w:hAnsi="Book Antiqua"/>
                <w:sz w:val="20"/>
                <w:szCs w:val="20"/>
              </w:rPr>
            </w:pPr>
            <w:r w:rsidRPr="007326D3">
              <w:rPr>
                <w:rFonts w:ascii="Book Antiqua" w:hAnsi="Book Antiqua"/>
                <w:sz w:val="20"/>
                <w:szCs w:val="20"/>
              </w:rPr>
              <w:t>Resignation of independent director including reasons for</w:t>
            </w:r>
          </w:p>
          <w:p w14:paraId="33AC882A" w14:textId="77777777" w:rsidR="007326D3" w:rsidRPr="007326D3" w:rsidRDefault="007326D3" w:rsidP="007326D3">
            <w:pPr>
              <w:jc w:val="both"/>
              <w:rPr>
                <w:rFonts w:ascii="Book Antiqua" w:hAnsi="Book Antiqua"/>
                <w:sz w:val="20"/>
                <w:szCs w:val="20"/>
              </w:rPr>
            </w:pPr>
            <w:r w:rsidRPr="007326D3">
              <w:rPr>
                <w:rFonts w:ascii="Book Antiqua" w:hAnsi="Book Antiqua"/>
                <w:sz w:val="20"/>
                <w:szCs w:val="20"/>
              </w:rPr>
              <w:t>resignation:</w:t>
            </w:r>
          </w:p>
          <w:p w14:paraId="7BE3C9B1" w14:textId="7EC53639" w:rsidR="007326D3" w:rsidRPr="007326D3" w:rsidRDefault="007326D3" w:rsidP="007326D3">
            <w:pPr>
              <w:jc w:val="both"/>
              <w:rPr>
                <w:rFonts w:ascii="Book Antiqua" w:hAnsi="Book Antiqua"/>
                <w:sz w:val="20"/>
                <w:szCs w:val="20"/>
              </w:rPr>
            </w:pPr>
            <w:r w:rsidRPr="007326D3">
              <w:rPr>
                <w:rFonts w:ascii="Book Antiqua" w:hAnsi="Book Antiqua"/>
                <w:sz w:val="20"/>
                <w:szCs w:val="20"/>
              </w:rPr>
              <w:t>In case of resignation of an independent director of the</w:t>
            </w:r>
            <w:r>
              <w:rPr>
                <w:rFonts w:ascii="Book Antiqua" w:hAnsi="Book Antiqua"/>
                <w:sz w:val="20"/>
                <w:szCs w:val="20"/>
              </w:rPr>
              <w:t xml:space="preserve"> </w:t>
            </w:r>
            <w:r w:rsidRPr="007326D3">
              <w:rPr>
                <w:rFonts w:ascii="Book Antiqua" w:hAnsi="Book Antiqua"/>
                <w:sz w:val="20"/>
                <w:szCs w:val="20"/>
              </w:rPr>
              <w:t>listed entity, within seven days from the date of</w:t>
            </w:r>
            <w:r>
              <w:rPr>
                <w:rFonts w:ascii="Book Antiqua" w:hAnsi="Book Antiqua"/>
                <w:sz w:val="20"/>
                <w:szCs w:val="20"/>
              </w:rPr>
              <w:t xml:space="preserve"> </w:t>
            </w:r>
            <w:r w:rsidRPr="007326D3">
              <w:rPr>
                <w:rFonts w:ascii="Book Antiqua" w:hAnsi="Book Antiqua"/>
                <w:sz w:val="20"/>
                <w:szCs w:val="20"/>
              </w:rPr>
              <w:t>resignation, the following disclosures shall be made to</w:t>
            </w:r>
            <w:r>
              <w:rPr>
                <w:rFonts w:ascii="Book Antiqua" w:hAnsi="Book Antiqua"/>
                <w:sz w:val="20"/>
                <w:szCs w:val="20"/>
              </w:rPr>
              <w:t xml:space="preserve"> </w:t>
            </w:r>
            <w:r w:rsidRPr="007326D3">
              <w:rPr>
                <w:rFonts w:ascii="Book Antiqua" w:hAnsi="Book Antiqua"/>
                <w:sz w:val="20"/>
                <w:szCs w:val="20"/>
              </w:rPr>
              <w:t>the stock exchanges by the listed entities:</w:t>
            </w:r>
          </w:p>
          <w:p w14:paraId="6CBD93BE" w14:textId="77777777" w:rsidR="007326D3" w:rsidRPr="007326D3" w:rsidRDefault="007326D3" w:rsidP="007326D3">
            <w:pPr>
              <w:jc w:val="both"/>
              <w:rPr>
                <w:rFonts w:ascii="Book Antiqua" w:hAnsi="Book Antiqua"/>
                <w:sz w:val="20"/>
                <w:szCs w:val="20"/>
              </w:rPr>
            </w:pPr>
            <w:r w:rsidRPr="007326D3">
              <w:rPr>
                <w:rFonts w:ascii="Book Antiqua" w:hAnsi="Book Antiqua"/>
                <w:sz w:val="20"/>
                <w:szCs w:val="20"/>
              </w:rPr>
              <w:t>i. The letter of resignation along with detailed reasons for</w:t>
            </w:r>
          </w:p>
          <w:p w14:paraId="6B447D2F" w14:textId="0BE39911" w:rsidR="007326D3" w:rsidRPr="007326D3" w:rsidRDefault="007326D3" w:rsidP="007326D3">
            <w:pPr>
              <w:jc w:val="both"/>
              <w:rPr>
                <w:rFonts w:ascii="Book Antiqua" w:hAnsi="Book Antiqua"/>
                <w:sz w:val="20"/>
                <w:szCs w:val="20"/>
              </w:rPr>
            </w:pPr>
            <w:r w:rsidRPr="007326D3">
              <w:rPr>
                <w:rFonts w:ascii="Book Antiqua" w:hAnsi="Book Antiqua"/>
                <w:sz w:val="20"/>
                <w:szCs w:val="20"/>
              </w:rPr>
              <w:t>the resignation of independent directors as given by the</w:t>
            </w:r>
            <w:r>
              <w:rPr>
                <w:rFonts w:ascii="Book Antiqua" w:hAnsi="Book Antiqua"/>
                <w:sz w:val="20"/>
                <w:szCs w:val="20"/>
              </w:rPr>
              <w:t xml:space="preserve"> </w:t>
            </w:r>
            <w:r w:rsidRPr="007326D3">
              <w:rPr>
                <w:rFonts w:ascii="Book Antiqua" w:hAnsi="Book Antiqua"/>
                <w:sz w:val="20"/>
                <w:szCs w:val="20"/>
              </w:rPr>
              <w:t>said director. shall be disclosed by the listed entities to</w:t>
            </w:r>
            <w:r>
              <w:rPr>
                <w:rFonts w:ascii="Book Antiqua" w:hAnsi="Book Antiqua"/>
                <w:sz w:val="20"/>
                <w:szCs w:val="20"/>
              </w:rPr>
              <w:t xml:space="preserve"> </w:t>
            </w:r>
            <w:r w:rsidRPr="007326D3">
              <w:rPr>
                <w:rFonts w:ascii="Book Antiqua" w:hAnsi="Book Antiqua"/>
                <w:sz w:val="20"/>
                <w:szCs w:val="20"/>
              </w:rPr>
              <w:t>the stock exchanges.</w:t>
            </w:r>
          </w:p>
          <w:p w14:paraId="1F8728A2" w14:textId="2D5AD427" w:rsidR="007326D3" w:rsidRPr="007326D3" w:rsidRDefault="007326D3" w:rsidP="007326D3">
            <w:pPr>
              <w:jc w:val="both"/>
              <w:rPr>
                <w:rFonts w:ascii="Book Antiqua" w:hAnsi="Book Antiqua"/>
                <w:sz w:val="20"/>
                <w:szCs w:val="20"/>
              </w:rPr>
            </w:pPr>
            <w:r w:rsidRPr="007326D3">
              <w:rPr>
                <w:rFonts w:ascii="Book Antiqua" w:hAnsi="Book Antiqua"/>
                <w:sz w:val="20"/>
                <w:szCs w:val="20"/>
              </w:rPr>
              <w:t>(ia) Names of listed entities in which the resigning</w:t>
            </w:r>
            <w:r>
              <w:rPr>
                <w:rFonts w:ascii="Book Antiqua" w:hAnsi="Book Antiqua"/>
                <w:sz w:val="20"/>
                <w:szCs w:val="20"/>
              </w:rPr>
              <w:t xml:space="preserve"> </w:t>
            </w:r>
            <w:r w:rsidRPr="007326D3">
              <w:rPr>
                <w:rFonts w:ascii="Book Antiqua" w:hAnsi="Book Antiqua"/>
                <w:sz w:val="20"/>
                <w:szCs w:val="20"/>
              </w:rPr>
              <w:t>director holds directorships, indicating the category of</w:t>
            </w:r>
            <w:r>
              <w:rPr>
                <w:rFonts w:ascii="Book Antiqua" w:hAnsi="Book Antiqua"/>
                <w:sz w:val="20"/>
                <w:szCs w:val="20"/>
              </w:rPr>
              <w:t xml:space="preserve"> </w:t>
            </w:r>
            <w:r w:rsidRPr="007326D3">
              <w:rPr>
                <w:rFonts w:ascii="Book Antiqua" w:hAnsi="Book Antiqua"/>
                <w:sz w:val="20"/>
                <w:szCs w:val="20"/>
              </w:rPr>
              <w:t>directorship and membership of board committees, if</w:t>
            </w:r>
            <w:r>
              <w:rPr>
                <w:rFonts w:ascii="Book Antiqua" w:hAnsi="Book Antiqua"/>
                <w:sz w:val="20"/>
                <w:szCs w:val="20"/>
              </w:rPr>
              <w:t xml:space="preserve"> </w:t>
            </w:r>
            <w:r w:rsidRPr="007326D3">
              <w:rPr>
                <w:rFonts w:ascii="Book Antiqua" w:hAnsi="Book Antiqua"/>
                <w:sz w:val="20"/>
                <w:szCs w:val="20"/>
              </w:rPr>
              <w:t>any.</w:t>
            </w:r>
          </w:p>
          <w:p w14:paraId="1F2E9357" w14:textId="77777777" w:rsidR="007326D3" w:rsidRPr="007326D3" w:rsidRDefault="007326D3" w:rsidP="007326D3">
            <w:pPr>
              <w:jc w:val="both"/>
              <w:rPr>
                <w:rFonts w:ascii="Book Antiqua" w:hAnsi="Book Antiqua"/>
                <w:sz w:val="20"/>
                <w:szCs w:val="20"/>
              </w:rPr>
            </w:pPr>
            <w:r w:rsidRPr="007326D3">
              <w:rPr>
                <w:rFonts w:ascii="Book Antiqua" w:hAnsi="Book Antiqua"/>
                <w:sz w:val="20"/>
                <w:szCs w:val="20"/>
              </w:rPr>
              <w:t>ii. The independent director shall, along with the detailed</w:t>
            </w:r>
          </w:p>
          <w:p w14:paraId="50ACCA02" w14:textId="0A4CA81D" w:rsidR="007326D3" w:rsidRPr="007326D3" w:rsidRDefault="007326D3" w:rsidP="007326D3">
            <w:pPr>
              <w:jc w:val="both"/>
              <w:rPr>
                <w:rFonts w:ascii="Book Antiqua" w:hAnsi="Book Antiqua"/>
                <w:sz w:val="20"/>
                <w:szCs w:val="20"/>
              </w:rPr>
            </w:pPr>
            <w:r w:rsidRPr="007326D3">
              <w:rPr>
                <w:rFonts w:ascii="Book Antiqua" w:hAnsi="Book Antiqua"/>
                <w:sz w:val="20"/>
                <w:szCs w:val="20"/>
              </w:rPr>
              <w:t>reasons, also provide a confirmation that there is no</w:t>
            </w:r>
            <w:r>
              <w:rPr>
                <w:rFonts w:ascii="Book Antiqua" w:hAnsi="Book Antiqua"/>
                <w:sz w:val="20"/>
                <w:szCs w:val="20"/>
              </w:rPr>
              <w:t xml:space="preserve"> </w:t>
            </w:r>
            <w:r w:rsidRPr="007326D3">
              <w:rPr>
                <w:rFonts w:ascii="Book Antiqua" w:hAnsi="Book Antiqua"/>
                <w:sz w:val="20"/>
                <w:szCs w:val="20"/>
              </w:rPr>
              <w:t>other material reasons other than those provided.</w:t>
            </w:r>
          </w:p>
          <w:p w14:paraId="402CD505" w14:textId="5AFAD373" w:rsidR="007326D3" w:rsidRPr="007326D3" w:rsidRDefault="007326D3" w:rsidP="007326D3">
            <w:pPr>
              <w:jc w:val="both"/>
              <w:rPr>
                <w:rFonts w:ascii="Book Antiqua" w:hAnsi="Book Antiqua"/>
                <w:sz w:val="20"/>
                <w:szCs w:val="20"/>
              </w:rPr>
            </w:pPr>
            <w:r w:rsidRPr="007326D3">
              <w:rPr>
                <w:rFonts w:ascii="Book Antiqua" w:hAnsi="Book Antiqua"/>
                <w:sz w:val="20"/>
                <w:szCs w:val="20"/>
              </w:rPr>
              <w:t>iii. The confirmation as provided by the independent</w:t>
            </w:r>
            <w:r>
              <w:rPr>
                <w:rFonts w:ascii="Book Antiqua" w:hAnsi="Book Antiqua"/>
                <w:sz w:val="20"/>
                <w:szCs w:val="20"/>
              </w:rPr>
              <w:t xml:space="preserve"> </w:t>
            </w:r>
            <w:r w:rsidRPr="007326D3">
              <w:rPr>
                <w:rFonts w:ascii="Book Antiqua" w:hAnsi="Book Antiqua"/>
                <w:sz w:val="20"/>
                <w:szCs w:val="20"/>
              </w:rPr>
              <w:t>director above shall also be disclosed by the listed entities</w:t>
            </w:r>
            <w:r>
              <w:rPr>
                <w:rFonts w:ascii="Book Antiqua" w:hAnsi="Book Antiqua"/>
                <w:sz w:val="20"/>
                <w:szCs w:val="20"/>
              </w:rPr>
              <w:t xml:space="preserve"> </w:t>
            </w:r>
            <w:r w:rsidRPr="007326D3">
              <w:rPr>
                <w:rFonts w:ascii="Book Antiqua" w:hAnsi="Book Antiqua"/>
                <w:sz w:val="20"/>
                <w:szCs w:val="20"/>
              </w:rPr>
              <w:t>to the stock exchanges along with the disclosures as</w:t>
            </w:r>
            <w:r>
              <w:rPr>
                <w:rFonts w:ascii="Book Antiqua" w:hAnsi="Book Antiqua"/>
                <w:sz w:val="20"/>
                <w:szCs w:val="20"/>
              </w:rPr>
              <w:t xml:space="preserve"> </w:t>
            </w:r>
            <w:r w:rsidRPr="007326D3">
              <w:rPr>
                <w:rFonts w:ascii="Book Antiqua" w:hAnsi="Book Antiqua"/>
                <w:sz w:val="20"/>
                <w:szCs w:val="20"/>
              </w:rPr>
              <w:t>specified in sub-clause (i) and (ii) above.</w:t>
            </w:r>
          </w:p>
        </w:tc>
        <w:tc>
          <w:tcPr>
            <w:tcW w:w="3766" w:type="dxa"/>
          </w:tcPr>
          <w:p w14:paraId="12F4EB86" w14:textId="4D952706" w:rsidR="007326D3" w:rsidRPr="007326D3" w:rsidRDefault="007326D3" w:rsidP="00303DF0">
            <w:pPr>
              <w:jc w:val="both"/>
              <w:rPr>
                <w:rFonts w:ascii="Book Antiqua" w:hAnsi="Book Antiqua"/>
                <w:sz w:val="20"/>
                <w:szCs w:val="20"/>
              </w:rPr>
            </w:pPr>
            <w:r w:rsidRPr="007326D3">
              <w:rPr>
                <w:rFonts w:ascii="Book Antiqua" w:hAnsi="Book Antiqua"/>
                <w:sz w:val="20"/>
                <w:szCs w:val="20"/>
              </w:rPr>
              <w:t>Within 7 days from the date of resignation</w:t>
            </w:r>
          </w:p>
        </w:tc>
      </w:tr>
      <w:tr w:rsidR="007326D3" w14:paraId="005BBA59" w14:textId="77777777" w:rsidTr="00303DF0">
        <w:tc>
          <w:tcPr>
            <w:tcW w:w="705" w:type="dxa"/>
          </w:tcPr>
          <w:p w14:paraId="0ED32F8C" w14:textId="09FAE96D" w:rsidR="007326D3" w:rsidRPr="00303DF0" w:rsidRDefault="000E7A34" w:rsidP="00303DF0">
            <w:pPr>
              <w:ind w:right="-755"/>
              <w:jc w:val="both"/>
              <w:rPr>
                <w:rFonts w:ascii="Book Antiqua" w:hAnsi="Book Antiqua"/>
                <w:sz w:val="20"/>
                <w:szCs w:val="20"/>
              </w:rPr>
            </w:pPr>
            <w:r>
              <w:rPr>
                <w:rFonts w:ascii="Book Antiqua" w:hAnsi="Book Antiqua"/>
                <w:sz w:val="20"/>
                <w:szCs w:val="20"/>
              </w:rPr>
              <w:lastRenderedPageBreak/>
              <w:t>7C</w:t>
            </w:r>
          </w:p>
        </w:tc>
        <w:tc>
          <w:tcPr>
            <w:tcW w:w="5305" w:type="dxa"/>
          </w:tcPr>
          <w:p w14:paraId="48C22248" w14:textId="77777777" w:rsidR="001B21DD" w:rsidRDefault="007326D3" w:rsidP="007326D3">
            <w:pPr>
              <w:jc w:val="both"/>
              <w:rPr>
                <w:rFonts w:ascii="Book Antiqua" w:hAnsi="Book Antiqua"/>
                <w:sz w:val="20"/>
                <w:szCs w:val="20"/>
              </w:rPr>
            </w:pPr>
            <w:r w:rsidRPr="007326D3">
              <w:rPr>
                <w:rFonts w:ascii="Book Antiqua" w:hAnsi="Book Antiqua"/>
                <w:sz w:val="20"/>
                <w:szCs w:val="20"/>
              </w:rPr>
              <w:t xml:space="preserve">In case of resignation of key managerial personnel, senior management, Compliance Officer or director other than an independent director: </w:t>
            </w:r>
          </w:p>
          <w:p w14:paraId="56D3B5B8" w14:textId="53D90C85" w:rsidR="007326D3" w:rsidRPr="007326D3" w:rsidRDefault="007326D3" w:rsidP="007326D3">
            <w:pPr>
              <w:jc w:val="both"/>
              <w:rPr>
                <w:rFonts w:ascii="Book Antiqua" w:hAnsi="Book Antiqua"/>
                <w:sz w:val="20"/>
                <w:szCs w:val="20"/>
              </w:rPr>
            </w:pPr>
            <w:r w:rsidRPr="007326D3">
              <w:rPr>
                <w:rFonts w:ascii="Book Antiqua" w:hAnsi="Book Antiqua"/>
                <w:sz w:val="20"/>
                <w:szCs w:val="20"/>
              </w:rPr>
              <w:t>The letter of resignation along with detailed reasons for the resignation as given by the key managerial personnel, senior management, Compliance Officer or director shall be disclosed to the stock exchanges.</w:t>
            </w:r>
          </w:p>
        </w:tc>
        <w:tc>
          <w:tcPr>
            <w:tcW w:w="3766" w:type="dxa"/>
          </w:tcPr>
          <w:p w14:paraId="12EF45F6" w14:textId="62DB88F7" w:rsidR="007326D3" w:rsidRPr="007326D3" w:rsidRDefault="007326D3" w:rsidP="00303DF0">
            <w:pPr>
              <w:jc w:val="both"/>
              <w:rPr>
                <w:rFonts w:ascii="Book Antiqua" w:hAnsi="Book Antiqua"/>
                <w:sz w:val="20"/>
                <w:szCs w:val="20"/>
              </w:rPr>
            </w:pPr>
            <w:r w:rsidRPr="007326D3">
              <w:rPr>
                <w:rFonts w:ascii="Book Antiqua" w:hAnsi="Book Antiqua"/>
                <w:sz w:val="20"/>
                <w:szCs w:val="20"/>
              </w:rPr>
              <w:t>Within 7 days from the date that such resignation comes into effect</w:t>
            </w:r>
          </w:p>
        </w:tc>
      </w:tr>
      <w:tr w:rsidR="001B21DD" w14:paraId="627D999C" w14:textId="77777777" w:rsidTr="00303DF0">
        <w:tc>
          <w:tcPr>
            <w:tcW w:w="705" w:type="dxa"/>
          </w:tcPr>
          <w:p w14:paraId="56AAE321" w14:textId="2D3A549F" w:rsidR="001B21DD" w:rsidRPr="00303DF0" w:rsidRDefault="000E7A34" w:rsidP="00303DF0">
            <w:pPr>
              <w:ind w:right="-755"/>
              <w:jc w:val="both"/>
              <w:rPr>
                <w:rFonts w:ascii="Book Antiqua" w:hAnsi="Book Antiqua"/>
                <w:sz w:val="20"/>
                <w:szCs w:val="20"/>
              </w:rPr>
            </w:pPr>
            <w:r>
              <w:rPr>
                <w:rFonts w:ascii="Book Antiqua" w:hAnsi="Book Antiqua"/>
                <w:sz w:val="20"/>
                <w:szCs w:val="20"/>
              </w:rPr>
              <w:t>7D</w:t>
            </w:r>
          </w:p>
        </w:tc>
        <w:tc>
          <w:tcPr>
            <w:tcW w:w="5305" w:type="dxa"/>
          </w:tcPr>
          <w:p w14:paraId="74D8455F" w14:textId="7C137074" w:rsidR="001B21DD" w:rsidRPr="007326D3" w:rsidRDefault="001B21DD" w:rsidP="007326D3">
            <w:pPr>
              <w:jc w:val="both"/>
              <w:rPr>
                <w:rFonts w:ascii="Book Antiqua" w:hAnsi="Book Antiqua"/>
                <w:sz w:val="20"/>
                <w:szCs w:val="20"/>
              </w:rPr>
            </w:pPr>
            <w:r w:rsidRPr="001B21DD">
              <w:rPr>
                <w:rFonts w:ascii="Book Antiqua" w:hAnsi="Book Antiqua"/>
                <w:sz w:val="20"/>
                <w:szCs w:val="20"/>
              </w:rPr>
              <w:t>In case the Managing Director or Chief Executive Officer of the listed entity was indisposed or unavailable to fulfil the requirements of the role in a regular manner for more than forty five days in any rolling period of ninety days, the same along with the reasons for such indisposition or unavailability, shall be disclosed to the stock exchange(s).</w:t>
            </w:r>
          </w:p>
        </w:tc>
        <w:tc>
          <w:tcPr>
            <w:tcW w:w="3766" w:type="dxa"/>
          </w:tcPr>
          <w:p w14:paraId="6ECBBAC6" w14:textId="77777777" w:rsidR="001B21DD" w:rsidRDefault="001B21DD" w:rsidP="00303DF0">
            <w:pPr>
              <w:jc w:val="both"/>
              <w:rPr>
                <w:rFonts w:ascii="Book Antiqua" w:hAnsi="Book Antiqua"/>
                <w:sz w:val="20"/>
                <w:szCs w:val="20"/>
              </w:rPr>
            </w:pPr>
            <w:r w:rsidRPr="001B21DD">
              <w:rPr>
                <w:rFonts w:ascii="Book Antiqua" w:hAnsi="Book Antiqua"/>
                <w:sz w:val="20"/>
                <w:szCs w:val="20"/>
              </w:rPr>
              <w:t xml:space="preserve">- Disclose within 12 hours from the occurrence of the event or information </w:t>
            </w:r>
          </w:p>
          <w:p w14:paraId="69D53D2E" w14:textId="18C920D6" w:rsidR="001B21DD" w:rsidRDefault="001B21DD" w:rsidP="00303DF0">
            <w:pPr>
              <w:jc w:val="both"/>
              <w:rPr>
                <w:rFonts w:ascii="Book Antiqua" w:hAnsi="Book Antiqua"/>
                <w:sz w:val="20"/>
                <w:szCs w:val="20"/>
              </w:rPr>
            </w:pPr>
            <w:r w:rsidRPr="001B21DD">
              <w:rPr>
                <w:rFonts w:ascii="Book Antiqua" w:hAnsi="Book Antiqua"/>
                <w:sz w:val="20"/>
                <w:szCs w:val="20"/>
              </w:rPr>
              <w:t>OR</w:t>
            </w:r>
          </w:p>
          <w:p w14:paraId="27EA4C4B" w14:textId="7687B451" w:rsidR="001B21DD" w:rsidRPr="007326D3" w:rsidRDefault="001B21DD" w:rsidP="00303DF0">
            <w:pPr>
              <w:jc w:val="both"/>
              <w:rPr>
                <w:rFonts w:ascii="Book Antiqua" w:hAnsi="Book Antiqua"/>
                <w:sz w:val="20"/>
                <w:szCs w:val="20"/>
              </w:rPr>
            </w:pPr>
            <w:r w:rsidRPr="001B21DD">
              <w:rPr>
                <w:rFonts w:ascii="Book Antiqua" w:hAnsi="Book Antiqua"/>
                <w:sz w:val="20"/>
                <w:szCs w:val="20"/>
              </w:rPr>
              <w:t>- Within 30 minutes in case the event or information emanates from a decision taken in a meeting of board of directors</w:t>
            </w:r>
          </w:p>
        </w:tc>
      </w:tr>
      <w:tr w:rsidR="001B21DD" w14:paraId="71221540" w14:textId="77777777" w:rsidTr="00303DF0">
        <w:tc>
          <w:tcPr>
            <w:tcW w:w="705" w:type="dxa"/>
          </w:tcPr>
          <w:p w14:paraId="6B3BA633" w14:textId="31CD23D1" w:rsidR="001B21DD" w:rsidRPr="00303DF0" w:rsidRDefault="000E7A34" w:rsidP="00303DF0">
            <w:pPr>
              <w:ind w:right="-755"/>
              <w:jc w:val="both"/>
              <w:rPr>
                <w:rFonts w:ascii="Book Antiqua" w:hAnsi="Book Antiqua"/>
                <w:sz w:val="20"/>
                <w:szCs w:val="20"/>
              </w:rPr>
            </w:pPr>
            <w:r>
              <w:rPr>
                <w:rFonts w:ascii="Book Antiqua" w:hAnsi="Book Antiqua"/>
                <w:sz w:val="20"/>
                <w:szCs w:val="20"/>
              </w:rPr>
              <w:t>8</w:t>
            </w:r>
          </w:p>
        </w:tc>
        <w:tc>
          <w:tcPr>
            <w:tcW w:w="5305" w:type="dxa"/>
          </w:tcPr>
          <w:p w14:paraId="6A63EA09" w14:textId="752DDF2D" w:rsidR="001B21DD" w:rsidRPr="001B21DD" w:rsidRDefault="001B21DD" w:rsidP="007326D3">
            <w:pPr>
              <w:jc w:val="both"/>
              <w:rPr>
                <w:rFonts w:ascii="Book Antiqua" w:hAnsi="Book Antiqua"/>
                <w:sz w:val="20"/>
                <w:szCs w:val="20"/>
              </w:rPr>
            </w:pPr>
            <w:r w:rsidRPr="001B21DD">
              <w:rPr>
                <w:rFonts w:ascii="Book Antiqua" w:hAnsi="Book Antiqua"/>
                <w:sz w:val="20"/>
                <w:szCs w:val="20"/>
              </w:rPr>
              <w:t>Appointment or discontinuation of share transfer agent</w:t>
            </w:r>
          </w:p>
        </w:tc>
        <w:tc>
          <w:tcPr>
            <w:tcW w:w="3766" w:type="dxa"/>
          </w:tcPr>
          <w:p w14:paraId="26951021" w14:textId="77777777" w:rsidR="001B21DD" w:rsidRDefault="001B21DD" w:rsidP="00303DF0">
            <w:pPr>
              <w:jc w:val="both"/>
              <w:rPr>
                <w:rFonts w:ascii="Book Antiqua" w:hAnsi="Book Antiqua"/>
                <w:sz w:val="20"/>
                <w:szCs w:val="20"/>
              </w:rPr>
            </w:pPr>
            <w:r w:rsidRPr="001B21DD">
              <w:rPr>
                <w:rFonts w:ascii="Book Antiqua" w:hAnsi="Book Antiqua"/>
                <w:sz w:val="20"/>
                <w:szCs w:val="20"/>
              </w:rPr>
              <w:t xml:space="preserve">- Disclose within 12 hours from the occurrence of the event or information OR </w:t>
            </w:r>
          </w:p>
          <w:p w14:paraId="161650AF" w14:textId="747423F9" w:rsidR="001B21DD" w:rsidRPr="001B21DD" w:rsidRDefault="001B21DD" w:rsidP="00303DF0">
            <w:pPr>
              <w:jc w:val="both"/>
              <w:rPr>
                <w:rFonts w:ascii="Book Antiqua" w:hAnsi="Book Antiqua"/>
                <w:sz w:val="20"/>
                <w:szCs w:val="20"/>
              </w:rPr>
            </w:pPr>
            <w:r w:rsidRPr="001B21DD">
              <w:rPr>
                <w:rFonts w:ascii="Book Antiqua" w:hAnsi="Book Antiqua"/>
                <w:sz w:val="20"/>
                <w:szCs w:val="20"/>
              </w:rPr>
              <w:t>- Within 30 minutes in case the event or information emanates from a decision taken in a meeting of board of directors</w:t>
            </w:r>
          </w:p>
        </w:tc>
      </w:tr>
      <w:tr w:rsidR="001B21DD" w14:paraId="08F24995" w14:textId="77777777" w:rsidTr="00303DF0">
        <w:tc>
          <w:tcPr>
            <w:tcW w:w="705" w:type="dxa"/>
          </w:tcPr>
          <w:p w14:paraId="24B39F5E" w14:textId="25E3CA6A" w:rsidR="001B21DD" w:rsidRPr="00303DF0" w:rsidRDefault="000E7A34" w:rsidP="00303DF0">
            <w:pPr>
              <w:ind w:right="-755"/>
              <w:jc w:val="both"/>
              <w:rPr>
                <w:rFonts w:ascii="Book Antiqua" w:hAnsi="Book Antiqua"/>
                <w:sz w:val="20"/>
                <w:szCs w:val="20"/>
              </w:rPr>
            </w:pPr>
            <w:r>
              <w:rPr>
                <w:rFonts w:ascii="Book Antiqua" w:hAnsi="Book Antiqua"/>
                <w:sz w:val="20"/>
                <w:szCs w:val="20"/>
              </w:rPr>
              <w:t>9</w:t>
            </w:r>
          </w:p>
        </w:tc>
        <w:tc>
          <w:tcPr>
            <w:tcW w:w="5305" w:type="dxa"/>
          </w:tcPr>
          <w:p w14:paraId="19F5B0E4" w14:textId="10F6934B" w:rsidR="001B21DD" w:rsidRPr="001B21DD" w:rsidRDefault="001B21DD" w:rsidP="007326D3">
            <w:pPr>
              <w:jc w:val="both"/>
              <w:rPr>
                <w:rFonts w:ascii="Book Antiqua" w:hAnsi="Book Antiqua"/>
                <w:sz w:val="20"/>
                <w:szCs w:val="20"/>
              </w:rPr>
            </w:pPr>
            <w:r w:rsidRPr="001B21DD">
              <w:rPr>
                <w:rFonts w:ascii="Book Antiqua" w:hAnsi="Book Antiqua"/>
                <w:sz w:val="20"/>
                <w:szCs w:val="20"/>
              </w:rPr>
              <w:t>Resolution plan/ Restructuring in relation to loans/ borrowings from banks / financial institutions including the following details: i. Decision to initiate resolution of loans/borrowings; ii. Signing of Inter-Creditors Agreement (ICA) by lenders; iii. Finalization of Resolution Plan; iv. Implementation of Resolution Plan; v. Salient features, not involving commercial secrets, of the resolution/ restructuring plan as decided by lenders</w:t>
            </w:r>
          </w:p>
        </w:tc>
        <w:tc>
          <w:tcPr>
            <w:tcW w:w="3766" w:type="dxa"/>
          </w:tcPr>
          <w:p w14:paraId="018FE935" w14:textId="23F1998D" w:rsidR="001B21DD" w:rsidRPr="001B21DD" w:rsidRDefault="001B21DD" w:rsidP="00303DF0">
            <w:pPr>
              <w:jc w:val="both"/>
              <w:rPr>
                <w:rFonts w:ascii="Book Antiqua" w:hAnsi="Book Antiqua"/>
                <w:sz w:val="20"/>
                <w:szCs w:val="20"/>
              </w:rPr>
            </w:pPr>
            <w:r w:rsidRPr="001B21DD">
              <w:rPr>
                <w:rFonts w:ascii="Book Antiqua" w:hAnsi="Book Antiqua"/>
                <w:sz w:val="20"/>
                <w:szCs w:val="20"/>
              </w:rPr>
              <w:t>Disclose within 24 hours from the occurrence of the event or information</w:t>
            </w:r>
          </w:p>
        </w:tc>
      </w:tr>
      <w:tr w:rsidR="001B21DD" w14:paraId="5619D932" w14:textId="77777777" w:rsidTr="00303DF0">
        <w:tc>
          <w:tcPr>
            <w:tcW w:w="705" w:type="dxa"/>
          </w:tcPr>
          <w:p w14:paraId="0853B67E" w14:textId="5903DE4C" w:rsidR="001B21DD" w:rsidRPr="00303DF0" w:rsidRDefault="000E7A34" w:rsidP="00303DF0">
            <w:pPr>
              <w:ind w:right="-755"/>
              <w:jc w:val="both"/>
              <w:rPr>
                <w:rFonts w:ascii="Book Antiqua" w:hAnsi="Book Antiqua"/>
                <w:sz w:val="20"/>
                <w:szCs w:val="20"/>
              </w:rPr>
            </w:pPr>
            <w:r>
              <w:rPr>
                <w:rFonts w:ascii="Book Antiqua" w:hAnsi="Book Antiqua"/>
                <w:sz w:val="20"/>
                <w:szCs w:val="20"/>
              </w:rPr>
              <w:t>10</w:t>
            </w:r>
          </w:p>
        </w:tc>
        <w:tc>
          <w:tcPr>
            <w:tcW w:w="5305" w:type="dxa"/>
          </w:tcPr>
          <w:p w14:paraId="0E8CC456" w14:textId="693AF97B" w:rsidR="001B21DD" w:rsidRPr="001B21DD" w:rsidRDefault="001B21DD" w:rsidP="007326D3">
            <w:pPr>
              <w:jc w:val="both"/>
              <w:rPr>
                <w:rFonts w:ascii="Book Antiqua" w:hAnsi="Book Antiqua"/>
                <w:sz w:val="20"/>
                <w:szCs w:val="20"/>
              </w:rPr>
            </w:pPr>
            <w:r w:rsidRPr="001B21DD">
              <w:rPr>
                <w:rFonts w:ascii="Book Antiqua" w:hAnsi="Book Antiqua"/>
                <w:sz w:val="20"/>
                <w:szCs w:val="20"/>
              </w:rPr>
              <w:t>One time settlement with a bank</w:t>
            </w:r>
          </w:p>
        </w:tc>
        <w:tc>
          <w:tcPr>
            <w:tcW w:w="3766" w:type="dxa"/>
          </w:tcPr>
          <w:p w14:paraId="4954D26F" w14:textId="5CC9C681" w:rsidR="001B21DD" w:rsidRPr="001B21DD" w:rsidRDefault="001B21DD" w:rsidP="00303DF0">
            <w:pPr>
              <w:jc w:val="both"/>
              <w:rPr>
                <w:rFonts w:ascii="Book Antiqua" w:hAnsi="Book Antiqua"/>
                <w:sz w:val="20"/>
                <w:szCs w:val="20"/>
              </w:rPr>
            </w:pPr>
            <w:r w:rsidRPr="001B21DD">
              <w:rPr>
                <w:rFonts w:ascii="Book Antiqua" w:hAnsi="Book Antiqua"/>
                <w:sz w:val="20"/>
                <w:szCs w:val="20"/>
              </w:rPr>
              <w:t>Disclose within 24 hours from the occurrence of the event or information</w:t>
            </w:r>
          </w:p>
        </w:tc>
      </w:tr>
      <w:tr w:rsidR="001B21DD" w14:paraId="47CAB8E8" w14:textId="77777777" w:rsidTr="00303DF0">
        <w:tc>
          <w:tcPr>
            <w:tcW w:w="705" w:type="dxa"/>
          </w:tcPr>
          <w:p w14:paraId="487AF38F" w14:textId="6FEBE1CA" w:rsidR="001B21DD" w:rsidRPr="00303DF0" w:rsidRDefault="000E7A34" w:rsidP="00303DF0">
            <w:pPr>
              <w:ind w:right="-755"/>
              <w:jc w:val="both"/>
              <w:rPr>
                <w:rFonts w:ascii="Book Antiqua" w:hAnsi="Book Antiqua"/>
                <w:sz w:val="20"/>
                <w:szCs w:val="20"/>
              </w:rPr>
            </w:pPr>
            <w:r>
              <w:rPr>
                <w:rFonts w:ascii="Book Antiqua" w:hAnsi="Book Antiqua"/>
                <w:sz w:val="20"/>
                <w:szCs w:val="20"/>
              </w:rPr>
              <w:t>11</w:t>
            </w:r>
          </w:p>
        </w:tc>
        <w:tc>
          <w:tcPr>
            <w:tcW w:w="5305" w:type="dxa"/>
          </w:tcPr>
          <w:p w14:paraId="2FDE801B" w14:textId="64C53126" w:rsidR="001B21DD" w:rsidRPr="001B21DD" w:rsidRDefault="001B21DD" w:rsidP="007326D3">
            <w:pPr>
              <w:jc w:val="both"/>
              <w:rPr>
                <w:rFonts w:ascii="Book Antiqua" w:hAnsi="Book Antiqua"/>
                <w:sz w:val="20"/>
                <w:szCs w:val="20"/>
              </w:rPr>
            </w:pPr>
            <w:r w:rsidRPr="001B21DD">
              <w:rPr>
                <w:rFonts w:ascii="Book Antiqua" w:hAnsi="Book Antiqua"/>
                <w:sz w:val="20"/>
                <w:szCs w:val="20"/>
              </w:rPr>
              <w:t>Winding-up petition filed by any party / creditors.</w:t>
            </w:r>
          </w:p>
        </w:tc>
        <w:tc>
          <w:tcPr>
            <w:tcW w:w="3766" w:type="dxa"/>
          </w:tcPr>
          <w:p w14:paraId="05E54668" w14:textId="0184AA68" w:rsidR="001B21DD" w:rsidRPr="001B21DD" w:rsidRDefault="001B21DD" w:rsidP="00303DF0">
            <w:pPr>
              <w:jc w:val="both"/>
              <w:rPr>
                <w:rFonts w:ascii="Book Antiqua" w:hAnsi="Book Antiqua"/>
                <w:sz w:val="20"/>
                <w:szCs w:val="20"/>
              </w:rPr>
            </w:pPr>
            <w:r w:rsidRPr="001B21DD">
              <w:rPr>
                <w:rFonts w:ascii="Book Antiqua" w:hAnsi="Book Antiqua"/>
                <w:sz w:val="20"/>
                <w:szCs w:val="20"/>
              </w:rPr>
              <w:t>Disclose within 24 hours from the occurrence of the event or information</w:t>
            </w:r>
          </w:p>
        </w:tc>
      </w:tr>
      <w:tr w:rsidR="001B21DD" w14:paraId="08EC81B3" w14:textId="77777777" w:rsidTr="00303DF0">
        <w:tc>
          <w:tcPr>
            <w:tcW w:w="705" w:type="dxa"/>
          </w:tcPr>
          <w:p w14:paraId="3AE1E875" w14:textId="45CF7B43" w:rsidR="001B21DD" w:rsidRPr="00303DF0" w:rsidRDefault="000E7A34" w:rsidP="00303DF0">
            <w:pPr>
              <w:ind w:right="-755"/>
              <w:jc w:val="both"/>
              <w:rPr>
                <w:rFonts w:ascii="Book Antiqua" w:hAnsi="Book Antiqua"/>
                <w:sz w:val="20"/>
                <w:szCs w:val="20"/>
              </w:rPr>
            </w:pPr>
            <w:r>
              <w:rPr>
                <w:rFonts w:ascii="Book Antiqua" w:hAnsi="Book Antiqua"/>
                <w:sz w:val="20"/>
                <w:szCs w:val="20"/>
              </w:rPr>
              <w:t>12</w:t>
            </w:r>
          </w:p>
        </w:tc>
        <w:tc>
          <w:tcPr>
            <w:tcW w:w="5305" w:type="dxa"/>
          </w:tcPr>
          <w:p w14:paraId="079F9A16" w14:textId="466736F9" w:rsidR="001B21DD" w:rsidRPr="001B21DD" w:rsidRDefault="001B21DD" w:rsidP="007326D3">
            <w:pPr>
              <w:jc w:val="both"/>
              <w:rPr>
                <w:rFonts w:ascii="Book Antiqua" w:hAnsi="Book Antiqua"/>
                <w:sz w:val="20"/>
                <w:szCs w:val="20"/>
              </w:rPr>
            </w:pPr>
            <w:r w:rsidRPr="001B21DD">
              <w:rPr>
                <w:rFonts w:ascii="Book Antiqua" w:hAnsi="Book Antiqua"/>
                <w:sz w:val="20"/>
                <w:szCs w:val="20"/>
              </w:rPr>
              <w:t>Issuance of Notices, call letters, resolutions and circulars sent to shareholders, debenture holders or creditors or any class of them or advertised in the media by the listed entity.</w:t>
            </w:r>
          </w:p>
        </w:tc>
        <w:tc>
          <w:tcPr>
            <w:tcW w:w="3766" w:type="dxa"/>
          </w:tcPr>
          <w:p w14:paraId="52FACD0E" w14:textId="77777777" w:rsidR="001B21DD" w:rsidRDefault="001B21DD" w:rsidP="00303DF0">
            <w:pPr>
              <w:jc w:val="both"/>
              <w:rPr>
                <w:rFonts w:ascii="Book Antiqua" w:hAnsi="Book Antiqua"/>
                <w:sz w:val="20"/>
                <w:szCs w:val="20"/>
              </w:rPr>
            </w:pPr>
            <w:r w:rsidRPr="001B21DD">
              <w:rPr>
                <w:rFonts w:ascii="Book Antiqua" w:hAnsi="Book Antiqua"/>
                <w:sz w:val="20"/>
                <w:szCs w:val="20"/>
              </w:rPr>
              <w:t xml:space="preserve">- Disclose within 12 hours from the occurrence of the event or information OR </w:t>
            </w:r>
          </w:p>
          <w:p w14:paraId="10E6FFB5" w14:textId="09A9D270" w:rsidR="001B21DD" w:rsidRPr="001B21DD" w:rsidRDefault="001B21DD" w:rsidP="00303DF0">
            <w:pPr>
              <w:jc w:val="both"/>
              <w:rPr>
                <w:rFonts w:ascii="Book Antiqua" w:hAnsi="Book Antiqua"/>
                <w:sz w:val="20"/>
                <w:szCs w:val="20"/>
              </w:rPr>
            </w:pPr>
            <w:r w:rsidRPr="001B21DD">
              <w:rPr>
                <w:rFonts w:ascii="Book Antiqua" w:hAnsi="Book Antiqua"/>
                <w:sz w:val="20"/>
                <w:szCs w:val="20"/>
              </w:rPr>
              <w:t>- Within 30 minutes in case the event or information emanates from a decision taken in a meeting of board of directors</w:t>
            </w:r>
          </w:p>
        </w:tc>
      </w:tr>
      <w:tr w:rsidR="001B21DD" w14:paraId="5E38B159" w14:textId="77777777" w:rsidTr="00303DF0">
        <w:tc>
          <w:tcPr>
            <w:tcW w:w="705" w:type="dxa"/>
          </w:tcPr>
          <w:p w14:paraId="70DB42E1" w14:textId="1C2C6F4A" w:rsidR="001B21DD" w:rsidRPr="00303DF0" w:rsidRDefault="000E7A34" w:rsidP="00303DF0">
            <w:pPr>
              <w:ind w:right="-755"/>
              <w:jc w:val="both"/>
              <w:rPr>
                <w:rFonts w:ascii="Book Antiqua" w:hAnsi="Book Antiqua"/>
                <w:sz w:val="20"/>
                <w:szCs w:val="20"/>
              </w:rPr>
            </w:pPr>
            <w:r>
              <w:rPr>
                <w:rFonts w:ascii="Book Antiqua" w:hAnsi="Book Antiqua"/>
                <w:sz w:val="20"/>
                <w:szCs w:val="20"/>
              </w:rPr>
              <w:t>13</w:t>
            </w:r>
          </w:p>
        </w:tc>
        <w:tc>
          <w:tcPr>
            <w:tcW w:w="5305" w:type="dxa"/>
          </w:tcPr>
          <w:p w14:paraId="26A1970B" w14:textId="3B5D5FDE" w:rsidR="001B21DD" w:rsidRPr="001B21DD" w:rsidRDefault="001B21DD" w:rsidP="007326D3">
            <w:pPr>
              <w:jc w:val="both"/>
              <w:rPr>
                <w:rFonts w:ascii="Book Antiqua" w:hAnsi="Book Antiqua"/>
                <w:sz w:val="20"/>
                <w:szCs w:val="20"/>
              </w:rPr>
            </w:pPr>
            <w:r w:rsidRPr="001B21DD">
              <w:rPr>
                <w:rFonts w:ascii="Book Antiqua" w:hAnsi="Book Antiqua"/>
                <w:sz w:val="20"/>
                <w:szCs w:val="20"/>
              </w:rPr>
              <w:t>Proceedings of Annual and Extraordinary General Meetings of the listed entity</w:t>
            </w:r>
          </w:p>
        </w:tc>
        <w:tc>
          <w:tcPr>
            <w:tcW w:w="3766" w:type="dxa"/>
          </w:tcPr>
          <w:p w14:paraId="71648A2D" w14:textId="77777777" w:rsidR="001B21DD" w:rsidRDefault="001B21DD" w:rsidP="00303DF0">
            <w:pPr>
              <w:jc w:val="both"/>
              <w:rPr>
                <w:rFonts w:ascii="Book Antiqua" w:hAnsi="Book Antiqua"/>
                <w:sz w:val="20"/>
                <w:szCs w:val="20"/>
              </w:rPr>
            </w:pPr>
            <w:r w:rsidRPr="001B21DD">
              <w:rPr>
                <w:rFonts w:ascii="Book Antiqua" w:hAnsi="Book Antiqua"/>
                <w:sz w:val="20"/>
                <w:szCs w:val="20"/>
              </w:rPr>
              <w:t xml:space="preserve">- Disclose within 12 hours from the occurrence of the event or information OR </w:t>
            </w:r>
          </w:p>
          <w:p w14:paraId="202C4AA7" w14:textId="3A8091C2" w:rsidR="001B21DD" w:rsidRPr="001B21DD" w:rsidRDefault="001B21DD" w:rsidP="00303DF0">
            <w:pPr>
              <w:jc w:val="both"/>
              <w:rPr>
                <w:rFonts w:ascii="Book Antiqua" w:hAnsi="Book Antiqua"/>
                <w:sz w:val="20"/>
                <w:szCs w:val="20"/>
              </w:rPr>
            </w:pPr>
            <w:r w:rsidRPr="001B21DD">
              <w:rPr>
                <w:rFonts w:ascii="Book Antiqua" w:hAnsi="Book Antiqua"/>
                <w:sz w:val="20"/>
                <w:szCs w:val="20"/>
              </w:rPr>
              <w:t>- Within 30 minutes in case the event or information emanates from a decision taken in a meeting of board of directors</w:t>
            </w:r>
          </w:p>
        </w:tc>
      </w:tr>
      <w:tr w:rsidR="001B21DD" w14:paraId="19A24D96" w14:textId="77777777" w:rsidTr="00303DF0">
        <w:tc>
          <w:tcPr>
            <w:tcW w:w="705" w:type="dxa"/>
          </w:tcPr>
          <w:p w14:paraId="5CDB204A" w14:textId="3A2C319A" w:rsidR="001B21DD" w:rsidRPr="00303DF0" w:rsidRDefault="000E7A34" w:rsidP="00303DF0">
            <w:pPr>
              <w:ind w:right="-755"/>
              <w:jc w:val="both"/>
              <w:rPr>
                <w:rFonts w:ascii="Book Antiqua" w:hAnsi="Book Antiqua"/>
                <w:sz w:val="20"/>
                <w:szCs w:val="20"/>
              </w:rPr>
            </w:pPr>
            <w:r>
              <w:rPr>
                <w:rFonts w:ascii="Book Antiqua" w:hAnsi="Book Antiqua"/>
                <w:sz w:val="20"/>
                <w:szCs w:val="20"/>
              </w:rPr>
              <w:t>14</w:t>
            </w:r>
          </w:p>
        </w:tc>
        <w:tc>
          <w:tcPr>
            <w:tcW w:w="5305" w:type="dxa"/>
          </w:tcPr>
          <w:p w14:paraId="5D7295E4" w14:textId="11422A6E" w:rsidR="001B21DD" w:rsidRPr="001B21DD" w:rsidRDefault="001B21DD" w:rsidP="007326D3">
            <w:pPr>
              <w:jc w:val="both"/>
              <w:rPr>
                <w:rFonts w:ascii="Book Antiqua" w:hAnsi="Book Antiqua"/>
                <w:sz w:val="20"/>
                <w:szCs w:val="20"/>
              </w:rPr>
            </w:pPr>
            <w:r w:rsidRPr="001B21DD">
              <w:rPr>
                <w:rFonts w:ascii="Book Antiqua" w:hAnsi="Book Antiqua"/>
                <w:sz w:val="20"/>
                <w:szCs w:val="20"/>
              </w:rPr>
              <w:t>Amendments to Memorandum and Articles of Association of listed entity, in brief</w:t>
            </w:r>
          </w:p>
        </w:tc>
        <w:tc>
          <w:tcPr>
            <w:tcW w:w="3766" w:type="dxa"/>
          </w:tcPr>
          <w:p w14:paraId="0FED31F5" w14:textId="5FF78FC3" w:rsidR="001B21DD" w:rsidRPr="001B21DD" w:rsidRDefault="001B21DD" w:rsidP="00303DF0">
            <w:pPr>
              <w:jc w:val="both"/>
              <w:rPr>
                <w:rFonts w:ascii="Book Antiqua" w:hAnsi="Book Antiqua"/>
                <w:sz w:val="20"/>
                <w:szCs w:val="20"/>
              </w:rPr>
            </w:pPr>
            <w:r w:rsidRPr="001B21DD">
              <w:rPr>
                <w:rFonts w:ascii="Book Antiqua" w:hAnsi="Book Antiqua"/>
                <w:sz w:val="20"/>
                <w:szCs w:val="20"/>
              </w:rPr>
              <w:t>- Disclose within 12 hours from the occurrence of the event or information OR - Within 30 minutes in case the event or information emanates from a decision taken in a meeting of board of directors</w:t>
            </w:r>
          </w:p>
        </w:tc>
      </w:tr>
      <w:tr w:rsidR="001B21DD" w14:paraId="6AA4DDD8" w14:textId="77777777" w:rsidTr="00303DF0">
        <w:tc>
          <w:tcPr>
            <w:tcW w:w="705" w:type="dxa"/>
          </w:tcPr>
          <w:p w14:paraId="17DFCD75" w14:textId="26235B44" w:rsidR="001B21DD" w:rsidRPr="00303DF0" w:rsidRDefault="000E7A34" w:rsidP="00303DF0">
            <w:pPr>
              <w:ind w:right="-755"/>
              <w:jc w:val="both"/>
              <w:rPr>
                <w:rFonts w:ascii="Book Antiqua" w:hAnsi="Book Antiqua"/>
                <w:sz w:val="20"/>
                <w:szCs w:val="20"/>
              </w:rPr>
            </w:pPr>
            <w:r>
              <w:rPr>
                <w:rFonts w:ascii="Book Antiqua" w:hAnsi="Book Antiqua"/>
                <w:sz w:val="20"/>
                <w:szCs w:val="20"/>
              </w:rPr>
              <w:t>15</w:t>
            </w:r>
          </w:p>
        </w:tc>
        <w:tc>
          <w:tcPr>
            <w:tcW w:w="5305" w:type="dxa"/>
          </w:tcPr>
          <w:p w14:paraId="0117EB31" w14:textId="77777777" w:rsidR="001B21DD" w:rsidRDefault="001B21DD" w:rsidP="007326D3">
            <w:pPr>
              <w:jc w:val="both"/>
              <w:rPr>
                <w:rFonts w:ascii="Book Antiqua" w:hAnsi="Book Antiqua"/>
                <w:sz w:val="20"/>
                <w:szCs w:val="20"/>
              </w:rPr>
            </w:pPr>
            <w:r w:rsidRPr="001B21DD">
              <w:rPr>
                <w:rFonts w:ascii="Book Antiqua" w:hAnsi="Book Antiqua"/>
                <w:sz w:val="20"/>
                <w:szCs w:val="20"/>
              </w:rPr>
              <w:t>(a) Schedule of analysts or institutional investors meet at least two working days in advance (excluding the date of the intimation and the date of the meet) and presentations made by the listed entity to analysts or institutional investors. Explanation: For the purpose of this clause ”meet”</w:t>
            </w:r>
            <w:r>
              <w:rPr>
                <w:rFonts w:ascii="Book Antiqua" w:hAnsi="Book Antiqua"/>
                <w:sz w:val="20"/>
                <w:szCs w:val="20"/>
              </w:rPr>
              <w:t xml:space="preserve"> </w:t>
            </w:r>
            <w:r w:rsidRPr="001B21DD">
              <w:rPr>
                <w:rFonts w:ascii="Book Antiqua" w:hAnsi="Book Antiqua"/>
                <w:sz w:val="20"/>
                <w:szCs w:val="20"/>
              </w:rPr>
              <w:t>shall mean group meetings or group conference calls conducted physically or through digital means.</w:t>
            </w:r>
          </w:p>
          <w:p w14:paraId="7FD9AEFB" w14:textId="2AA15556" w:rsidR="001B21DD" w:rsidRPr="001B21DD" w:rsidRDefault="001B21DD" w:rsidP="007326D3">
            <w:pPr>
              <w:jc w:val="both"/>
              <w:rPr>
                <w:rFonts w:ascii="Book Antiqua" w:hAnsi="Book Antiqua"/>
                <w:sz w:val="20"/>
                <w:szCs w:val="20"/>
              </w:rPr>
            </w:pPr>
            <w:r w:rsidRPr="001B21DD">
              <w:rPr>
                <w:rFonts w:ascii="Book Antiqua" w:hAnsi="Book Antiqua"/>
                <w:sz w:val="20"/>
                <w:szCs w:val="20"/>
              </w:rPr>
              <w:lastRenderedPageBreak/>
              <w:t>(b) Audio or video recordings and transcripts of post earnings/quarterly calls, by whatever name called, conducted physically or through digital means, simultaneously with submission to the recognized stock exchange(s), in the following manner: i. the presentation and the audio/video recordings shall be promptly made available on the website and in any case, before the next trading day or within twenty-four hours from the conclusion of such calls, whichever is earlier; ii. the transcripts of such calls shall be made available on the website within five working days of the conclusion of such calls. The requirement for disclosure(s) of audio/video recordings and transcript shall be voluntary with effect from April 01, 2021 and mandatory with effect from April 01, 2022.</w:t>
            </w:r>
          </w:p>
        </w:tc>
        <w:tc>
          <w:tcPr>
            <w:tcW w:w="3766" w:type="dxa"/>
          </w:tcPr>
          <w:p w14:paraId="124D1D26" w14:textId="77777777" w:rsidR="001B21DD" w:rsidRDefault="001B21DD" w:rsidP="00303DF0">
            <w:pPr>
              <w:jc w:val="both"/>
              <w:rPr>
                <w:rFonts w:ascii="Book Antiqua" w:hAnsi="Book Antiqua"/>
                <w:sz w:val="20"/>
                <w:szCs w:val="20"/>
              </w:rPr>
            </w:pPr>
            <w:r w:rsidRPr="001B21DD">
              <w:rPr>
                <w:rFonts w:ascii="Book Antiqua" w:hAnsi="Book Antiqua"/>
                <w:sz w:val="20"/>
                <w:szCs w:val="20"/>
              </w:rPr>
              <w:lastRenderedPageBreak/>
              <w:t>2 working days in advance (excluding the date of the intimation and the date of the meet)</w:t>
            </w:r>
          </w:p>
          <w:p w14:paraId="1C76C94C" w14:textId="77777777" w:rsidR="001B21DD" w:rsidRDefault="001B21DD" w:rsidP="00303DF0">
            <w:pPr>
              <w:jc w:val="both"/>
              <w:rPr>
                <w:rFonts w:ascii="Book Antiqua" w:hAnsi="Book Antiqua"/>
                <w:sz w:val="20"/>
                <w:szCs w:val="20"/>
              </w:rPr>
            </w:pPr>
          </w:p>
          <w:p w14:paraId="084DD065" w14:textId="77777777" w:rsidR="001B21DD" w:rsidRDefault="001B21DD" w:rsidP="00303DF0">
            <w:pPr>
              <w:jc w:val="both"/>
              <w:rPr>
                <w:rFonts w:ascii="Book Antiqua" w:hAnsi="Book Antiqua"/>
                <w:sz w:val="20"/>
                <w:szCs w:val="20"/>
              </w:rPr>
            </w:pPr>
          </w:p>
          <w:p w14:paraId="3B29AD7D" w14:textId="77777777" w:rsidR="001B21DD" w:rsidRDefault="001B21DD" w:rsidP="00303DF0">
            <w:pPr>
              <w:jc w:val="both"/>
              <w:rPr>
                <w:rFonts w:ascii="Book Antiqua" w:hAnsi="Book Antiqua"/>
                <w:sz w:val="20"/>
                <w:szCs w:val="20"/>
              </w:rPr>
            </w:pPr>
          </w:p>
          <w:p w14:paraId="6DB5863C" w14:textId="77777777" w:rsidR="001B21DD" w:rsidRDefault="001B21DD" w:rsidP="00303DF0">
            <w:pPr>
              <w:jc w:val="both"/>
              <w:rPr>
                <w:rFonts w:ascii="Book Antiqua" w:hAnsi="Book Antiqua"/>
                <w:sz w:val="20"/>
                <w:szCs w:val="20"/>
              </w:rPr>
            </w:pPr>
          </w:p>
          <w:p w14:paraId="55272548" w14:textId="77777777" w:rsidR="001B21DD" w:rsidRDefault="001B21DD" w:rsidP="00303DF0">
            <w:pPr>
              <w:jc w:val="both"/>
              <w:rPr>
                <w:rFonts w:ascii="Book Antiqua" w:hAnsi="Book Antiqua"/>
                <w:sz w:val="20"/>
                <w:szCs w:val="20"/>
              </w:rPr>
            </w:pPr>
          </w:p>
          <w:p w14:paraId="562CFC96" w14:textId="77777777" w:rsidR="001B21DD" w:rsidRDefault="001B21DD" w:rsidP="00303DF0">
            <w:pPr>
              <w:jc w:val="both"/>
              <w:rPr>
                <w:rFonts w:ascii="Book Antiqua" w:hAnsi="Book Antiqua"/>
                <w:sz w:val="20"/>
                <w:szCs w:val="20"/>
              </w:rPr>
            </w:pPr>
          </w:p>
          <w:p w14:paraId="36875C88" w14:textId="4973FE2B" w:rsidR="001B21DD" w:rsidRDefault="001B21DD" w:rsidP="00303DF0">
            <w:pPr>
              <w:jc w:val="both"/>
              <w:rPr>
                <w:rFonts w:ascii="Book Antiqua" w:hAnsi="Book Antiqua"/>
                <w:sz w:val="20"/>
                <w:szCs w:val="20"/>
              </w:rPr>
            </w:pPr>
            <w:r w:rsidRPr="001B21DD">
              <w:rPr>
                <w:rFonts w:ascii="Book Antiqua" w:hAnsi="Book Antiqua"/>
                <w:sz w:val="20"/>
                <w:szCs w:val="20"/>
              </w:rPr>
              <w:t>Presentation and Audio Video recording to be promptly made available of the website before the next Trading Day OR within 24 hours from the conclusion of such call, whichever is earlier</w:t>
            </w:r>
            <w:r>
              <w:rPr>
                <w:rFonts w:ascii="Book Antiqua" w:hAnsi="Book Antiqua"/>
                <w:sz w:val="20"/>
                <w:szCs w:val="20"/>
              </w:rPr>
              <w:t>.</w:t>
            </w:r>
          </w:p>
          <w:p w14:paraId="5D1ADD33" w14:textId="20FD753D" w:rsidR="001B21DD" w:rsidRPr="001B21DD" w:rsidRDefault="001B21DD" w:rsidP="00303DF0">
            <w:pPr>
              <w:jc w:val="both"/>
              <w:rPr>
                <w:rFonts w:ascii="Book Antiqua" w:hAnsi="Book Antiqua"/>
                <w:sz w:val="20"/>
                <w:szCs w:val="20"/>
              </w:rPr>
            </w:pPr>
            <w:r w:rsidRPr="001B21DD">
              <w:rPr>
                <w:rFonts w:ascii="Book Antiqua" w:hAnsi="Book Antiqua"/>
                <w:sz w:val="20"/>
                <w:szCs w:val="20"/>
              </w:rPr>
              <w:t>Transcript of such call shall be made available on the website within 5 working days of the conclusion of such calls</w:t>
            </w:r>
          </w:p>
        </w:tc>
      </w:tr>
      <w:tr w:rsidR="001B21DD" w14:paraId="5D8970BF" w14:textId="77777777" w:rsidTr="00303DF0">
        <w:tc>
          <w:tcPr>
            <w:tcW w:w="705" w:type="dxa"/>
          </w:tcPr>
          <w:p w14:paraId="10770BC8" w14:textId="4B786300" w:rsidR="001B21DD" w:rsidRPr="00303DF0" w:rsidRDefault="000E7A34" w:rsidP="00303DF0">
            <w:pPr>
              <w:ind w:right="-755"/>
              <w:jc w:val="both"/>
              <w:rPr>
                <w:rFonts w:ascii="Book Antiqua" w:hAnsi="Book Antiqua"/>
                <w:sz w:val="20"/>
                <w:szCs w:val="20"/>
              </w:rPr>
            </w:pPr>
            <w:r>
              <w:rPr>
                <w:rFonts w:ascii="Book Antiqua" w:hAnsi="Book Antiqua"/>
                <w:sz w:val="20"/>
                <w:szCs w:val="20"/>
              </w:rPr>
              <w:lastRenderedPageBreak/>
              <w:t>16</w:t>
            </w:r>
          </w:p>
        </w:tc>
        <w:tc>
          <w:tcPr>
            <w:tcW w:w="5305" w:type="dxa"/>
          </w:tcPr>
          <w:p w14:paraId="420BB758" w14:textId="22C85169" w:rsidR="001B21DD" w:rsidRPr="001B21DD" w:rsidRDefault="001B21DD" w:rsidP="007326D3">
            <w:pPr>
              <w:jc w:val="both"/>
              <w:rPr>
                <w:rFonts w:ascii="Book Antiqua" w:hAnsi="Book Antiqua"/>
                <w:sz w:val="20"/>
                <w:szCs w:val="20"/>
              </w:rPr>
            </w:pPr>
            <w:r w:rsidRPr="001B21DD">
              <w:rPr>
                <w:rFonts w:ascii="Book Antiqua" w:hAnsi="Book Antiqua"/>
                <w:sz w:val="20"/>
                <w:szCs w:val="20"/>
              </w:rPr>
              <w:t>The following events in relation to the corporate insolvency resolution process (CIRP) of a listed corporate debtor under the Insolvency Code: a. Filing of application by the corporate applicant for initiation of CIRP, also specifying the amount of default; b. Filing of application by financial creditors for initiation of CIRP against the corporate debtor, also specifying the amount of default; c. Admission of application by the Tribunal, along with amount of default or rejection or withdrawal, as applicable; d. Public announcement made pursuant to order passed by the Tribunal under section 13 of Insolvency Code; e. List of creditors as required to be displayed by the corporate debtor under regulation 13(2)(c) of the IBBI (Insolvency Resolution Process for Corporate Persons) Regulations, 2016; f. Appointment/ Replacement of the Resolution Professional; g. Prior or post-facto intimation of the meetings of Committee of Creditors; h. Brief particulars of invitation of resolution plans under section 25(2)(h) of Insolvency Code in the Form specified under regulation 36A(5) of the IBBI (Insolvency Resolution Process for Corporate Persons) Regulations, 2016; i. Number of resolution plans received by Resolution</w:t>
            </w:r>
            <w:r>
              <w:rPr>
                <w:rFonts w:ascii="Book Antiqua" w:hAnsi="Book Antiqua"/>
                <w:sz w:val="20"/>
                <w:szCs w:val="20"/>
              </w:rPr>
              <w:t xml:space="preserve"> </w:t>
            </w:r>
            <w:r w:rsidRPr="001B21DD">
              <w:rPr>
                <w:rFonts w:ascii="Book Antiqua" w:hAnsi="Book Antiqua"/>
                <w:sz w:val="20"/>
                <w:szCs w:val="20"/>
              </w:rPr>
              <w:t xml:space="preserve">Professional; j. Filing of resolution plan with the Tribunal; k. Approval of resolution plan by the Tribunal or rejection, if applicable; l. Specific features and details of the resolution plan as approved by the Adjudicating Authority under the Insolvency Code, not involving commercial secrets, including details such as: i. Pre and Post net-worth of the company; ii. Details of assets of the company post CIRP; iii. Details of securities continuing to be imposed on the companies’ assets; iv. Other material liabilities imposed on the company; v. Detailed pre and post shareholding pattern assuming 100% conversion of convertible securities; vi. Details of funds infused in the company, creditors paidoff; vii. Additional liability on the incoming investors due to the transaction, source of such funding etc.; viii. Impact on the investor – revised P/E, RONW ratios etc ix. Names of the new promoters, key managerial personnel, if any and their past experience in the business or employment. In case where promoters are companies, history of such </w:t>
            </w:r>
            <w:r w:rsidRPr="001B21DD">
              <w:rPr>
                <w:rFonts w:ascii="Book Antiqua" w:hAnsi="Book Antiqua"/>
                <w:sz w:val="20"/>
                <w:szCs w:val="20"/>
              </w:rPr>
              <w:lastRenderedPageBreak/>
              <w:t>company and names of natural persons in control; x. Brief description of business strategy m. Any other material information not involving commercial secrets. n. 321Proposed steps to be taken by the incoming investor/acquirer for achieving the MPS; o. Quarterly disclosure of the status of</w:t>
            </w:r>
            <w:r>
              <w:rPr>
                <w:rFonts w:ascii="Book Antiqua" w:hAnsi="Book Antiqua"/>
                <w:sz w:val="20"/>
                <w:szCs w:val="20"/>
              </w:rPr>
              <w:t xml:space="preserve"> </w:t>
            </w:r>
            <w:r w:rsidRPr="001B21DD">
              <w:rPr>
                <w:rFonts w:ascii="Book Antiqua" w:hAnsi="Book Antiqua"/>
                <w:sz w:val="20"/>
                <w:szCs w:val="20"/>
              </w:rPr>
              <w:t>achieving the MPS; p. The details as to the delisting plans, if any approved in the resolution plan.</w:t>
            </w:r>
          </w:p>
        </w:tc>
        <w:tc>
          <w:tcPr>
            <w:tcW w:w="3766" w:type="dxa"/>
          </w:tcPr>
          <w:p w14:paraId="568593F1" w14:textId="25FA8D13" w:rsidR="001B21DD" w:rsidRPr="001B21DD" w:rsidRDefault="001B21DD" w:rsidP="00303DF0">
            <w:pPr>
              <w:jc w:val="both"/>
              <w:rPr>
                <w:rFonts w:ascii="Book Antiqua" w:hAnsi="Book Antiqua"/>
                <w:sz w:val="20"/>
                <w:szCs w:val="20"/>
              </w:rPr>
            </w:pPr>
            <w:r w:rsidRPr="001B21DD">
              <w:rPr>
                <w:rFonts w:ascii="Book Antiqua" w:hAnsi="Book Antiqua"/>
                <w:sz w:val="20"/>
                <w:szCs w:val="20"/>
              </w:rPr>
              <w:lastRenderedPageBreak/>
              <w:t>Disclose within 24 hours from the occurrence of the event or information</w:t>
            </w:r>
          </w:p>
        </w:tc>
      </w:tr>
      <w:tr w:rsidR="001B21DD" w14:paraId="1E645E04" w14:textId="77777777" w:rsidTr="00303DF0">
        <w:tc>
          <w:tcPr>
            <w:tcW w:w="705" w:type="dxa"/>
          </w:tcPr>
          <w:p w14:paraId="5194AF69" w14:textId="5717D4DD" w:rsidR="001B21DD" w:rsidRPr="00303DF0" w:rsidRDefault="000E7A34" w:rsidP="00303DF0">
            <w:pPr>
              <w:ind w:right="-755"/>
              <w:jc w:val="both"/>
              <w:rPr>
                <w:rFonts w:ascii="Book Antiqua" w:hAnsi="Book Antiqua"/>
                <w:sz w:val="20"/>
                <w:szCs w:val="20"/>
              </w:rPr>
            </w:pPr>
            <w:r>
              <w:rPr>
                <w:rFonts w:ascii="Book Antiqua" w:hAnsi="Book Antiqua"/>
                <w:sz w:val="20"/>
                <w:szCs w:val="20"/>
              </w:rPr>
              <w:t>17</w:t>
            </w:r>
          </w:p>
        </w:tc>
        <w:tc>
          <w:tcPr>
            <w:tcW w:w="5305" w:type="dxa"/>
          </w:tcPr>
          <w:p w14:paraId="501A26BC" w14:textId="2C988340" w:rsidR="001B21DD" w:rsidRPr="001B21DD" w:rsidRDefault="001B21DD" w:rsidP="007326D3">
            <w:pPr>
              <w:jc w:val="both"/>
              <w:rPr>
                <w:rFonts w:ascii="Book Antiqua" w:hAnsi="Book Antiqua"/>
                <w:sz w:val="20"/>
                <w:szCs w:val="20"/>
              </w:rPr>
            </w:pPr>
            <w:r w:rsidRPr="001B21DD">
              <w:rPr>
                <w:rFonts w:ascii="Book Antiqua" w:hAnsi="Book Antiqua"/>
                <w:sz w:val="20"/>
                <w:szCs w:val="20"/>
              </w:rPr>
              <w:t>Initiation of Forensic audit: In case of initiation of forensic audit, (by whatever name called), the following disclosures shall be made to the stock exchanges by listed entities: a. The fact of initiation of forensic audit along-with name of entity initiating the audit and reasons for the same, if available; b. Final forensic audit report (other than for forensic audit initiated by regulatory / enforcement agencies) on receipt by the listed entity along with comments of the management, if any.</w:t>
            </w:r>
          </w:p>
        </w:tc>
        <w:tc>
          <w:tcPr>
            <w:tcW w:w="3766" w:type="dxa"/>
          </w:tcPr>
          <w:p w14:paraId="636BB3EF" w14:textId="77777777" w:rsidR="001B21DD" w:rsidRDefault="001B21DD" w:rsidP="00303DF0">
            <w:pPr>
              <w:jc w:val="both"/>
              <w:rPr>
                <w:rFonts w:ascii="Book Antiqua" w:hAnsi="Book Antiqua"/>
                <w:sz w:val="20"/>
                <w:szCs w:val="20"/>
              </w:rPr>
            </w:pPr>
            <w:r w:rsidRPr="001B21DD">
              <w:rPr>
                <w:rFonts w:ascii="Book Antiqua" w:hAnsi="Book Antiqua"/>
                <w:sz w:val="20"/>
                <w:szCs w:val="20"/>
              </w:rPr>
              <w:t xml:space="preserve">- Disclose within 12 hours from the occurrence of the event or information (if initiated by listed entity) </w:t>
            </w:r>
          </w:p>
          <w:p w14:paraId="57E89459" w14:textId="77777777" w:rsidR="001B21DD" w:rsidRDefault="001B21DD" w:rsidP="00303DF0">
            <w:pPr>
              <w:jc w:val="both"/>
              <w:rPr>
                <w:rFonts w:ascii="Book Antiqua" w:hAnsi="Book Antiqua"/>
                <w:sz w:val="20"/>
                <w:szCs w:val="20"/>
              </w:rPr>
            </w:pPr>
            <w:r w:rsidRPr="001B21DD">
              <w:rPr>
                <w:rFonts w:ascii="Book Antiqua" w:hAnsi="Book Antiqua"/>
                <w:sz w:val="20"/>
                <w:szCs w:val="20"/>
              </w:rPr>
              <w:t xml:space="preserve">OR </w:t>
            </w:r>
          </w:p>
          <w:p w14:paraId="7DB0EC7D" w14:textId="77777777" w:rsidR="001B21DD" w:rsidRDefault="001B21DD" w:rsidP="00303DF0">
            <w:pPr>
              <w:jc w:val="both"/>
              <w:rPr>
                <w:rFonts w:ascii="Book Antiqua" w:hAnsi="Book Antiqua"/>
                <w:sz w:val="20"/>
                <w:szCs w:val="20"/>
              </w:rPr>
            </w:pPr>
            <w:r w:rsidRPr="001B21DD">
              <w:rPr>
                <w:rFonts w:ascii="Book Antiqua" w:hAnsi="Book Antiqua"/>
                <w:sz w:val="20"/>
                <w:szCs w:val="20"/>
              </w:rPr>
              <w:t xml:space="preserve">- Disclose within 30 minutes in case the event or information emanates from a decision taken in a meeting of board of directors </w:t>
            </w:r>
          </w:p>
          <w:p w14:paraId="0DB23270" w14:textId="77777777" w:rsidR="001B21DD" w:rsidRDefault="001B21DD" w:rsidP="00303DF0">
            <w:pPr>
              <w:jc w:val="both"/>
              <w:rPr>
                <w:rFonts w:ascii="Book Antiqua" w:hAnsi="Book Antiqua"/>
                <w:sz w:val="20"/>
                <w:szCs w:val="20"/>
              </w:rPr>
            </w:pPr>
            <w:r w:rsidRPr="001B21DD">
              <w:rPr>
                <w:rFonts w:ascii="Book Antiqua" w:hAnsi="Book Antiqua"/>
                <w:sz w:val="20"/>
                <w:szCs w:val="20"/>
              </w:rPr>
              <w:t xml:space="preserve">OR </w:t>
            </w:r>
          </w:p>
          <w:p w14:paraId="164CE11A" w14:textId="076D7871" w:rsidR="001B21DD" w:rsidRPr="001B21DD" w:rsidRDefault="001B21DD" w:rsidP="00303DF0">
            <w:pPr>
              <w:jc w:val="both"/>
              <w:rPr>
                <w:rFonts w:ascii="Book Antiqua" w:hAnsi="Book Antiqua"/>
                <w:sz w:val="20"/>
                <w:szCs w:val="20"/>
              </w:rPr>
            </w:pPr>
            <w:r w:rsidRPr="001B21DD">
              <w:rPr>
                <w:rFonts w:ascii="Book Antiqua" w:hAnsi="Book Antiqua"/>
                <w:sz w:val="20"/>
                <w:szCs w:val="20"/>
              </w:rPr>
              <w:t>- Disclose within 24 hours from the occurrence of the event or information (if initiated by external agency)</w:t>
            </w:r>
          </w:p>
        </w:tc>
      </w:tr>
      <w:tr w:rsidR="001B21DD" w14:paraId="31876F9A" w14:textId="77777777" w:rsidTr="00303DF0">
        <w:tc>
          <w:tcPr>
            <w:tcW w:w="705" w:type="dxa"/>
          </w:tcPr>
          <w:p w14:paraId="74E78C0F" w14:textId="72442F80" w:rsidR="001B21DD" w:rsidRPr="00303DF0" w:rsidRDefault="000E7A34" w:rsidP="00303DF0">
            <w:pPr>
              <w:ind w:right="-755"/>
              <w:jc w:val="both"/>
              <w:rPr>
                <w:rFonts w:ascii="Book Antiqua" w:hAnsi="Book Antiqua"/>
                <w:sz w:val="20"/>
                <w:szCs w:val="20"/>
              </w:rPr>
            </w:pPr>
            <w:r>
              <w:rPr>
                <w:rFonts w:ascii="Book Antiqua" w:hAnsi="Book Antiqua"/>
                <w:sz w:val="20"/>
                <w:szCs w:val="20"/>
              </w:rPr>
              <w:t>18</w:t>
            </w:r>
          </w:p>
        </w:tc>
        <w:tc>
          <w:tcPr>
            <w:tcW w:w="5305" w:type="dxa"/>
          </w:tcPr>
          <w:p w14:paraId="71F50E16" w14:textId="37DDE515" w:rsidR="001B21DD" w:rsidRPr="001B21DD" w:rsidRDefault="001B21DD" w:rsidP="007326D3">
            <w:pPr>
              <w:jc w:val="both"/>
              <w:rPr>
                <w:rFonts w:ascii="Book Antiqua" w:hAnsi="Book Antiqua"/>
                <w:sz w:val="20"/>
                <w:szCs w:val="20"/>
              </w:rPr>
            </w:pPr>
            <w:r w:rsidRPr="001B21DD">
              <w:rPr>
                <w:rFonts w:ascii="Book Antiqua" w:hAnsi="Book Antiqua"/>
                <w:sz w:val="20"/>
                <w:szCs w:val="20"/>
              </w:rPr>
              <w:t>Announcement or communication through social media intermediaries or mainstream media by directors, promoters, key managerial personnel or senior management of a listed entity, in relation to any event o</w:t>
            </w:r>
            <w:r>
              <w:rPr>
                <w:rFonts w:ascii="Book Antiqua" w:hAnsi="Book Antiqua"/>
                <w:sz w:val="20"/>
                <w:szCs w:val="20"/>
              </w:rPr>
              <w:t xml:space="preserve">r </w:t>
            </w:r>
            <w:r w:rsidRPr="001B21DD">
              <w:rPr>
                <w:rFonts w:ascii="Book Antiqua" w:hAnsi="Book Antiqua"/>
                <w:sz w:val="20"/>
                <w:szCs w:val="20"/>
              </w:rPr>
              <w:t>information which is material for the listed entity in terms of regulation 30 of these regulations and is not already made available in the public domain by the listed entity.</w:t>
            </w:r>
          </w:p>
        </w:tc>
        <w:tc>
          <w:tcPr>
            <w:tcW w:w="3766" w:type="dxa"/>
          </w:tcPr>
          <w:p w14:paraId="612A5EE5" w14:textId="032D9B01" w:rsidR="001B21DD" w:rsidRPr="001B21DD" w:rsidRDefault="001B21DD" w:rsidP="00303DF0">
            <w:pPr>
              <w:jc w:val="both"/>
              <w:rPr>
                <w:rFonts w:ascii="Book Antiqua" w:hAnsi="Book Antiqua"/>
                <w:sz w:val="20"/>
                <w:szCs w:val="20"/>
              </w:rPr>
            </w:pPr>
            <w:r w:rsidRPr="001B21DD">
              <w:rPr>
                <w:rFonts w:ascii="Book Antiqua" w:hAnsi="Book Antiqua"/>
                <w:sz w:val="20"/>
                <w:szCs w:val="20"/>
              </w:rPr>
              <w:t>Disclose within 24 hours from the occurrence of the event or information</w:t>
            </w:r>
          </w:p>
        </w:tc>
      </w:tr>
      <w:tr w:rsidR="001B21DD" w14:paraId="60629C2F" w14:textId="77777777" w:rsidTr="00303DF0">
        <w:tc>
          <w:tcPr>
            <w:tcW w:w="705" w:type="dxa"/>
          </w:tcPr>
          <w:p w14:paraId="58A559C5" w14:textId="5CBD1E91" w:rsidR="001B21DD" w:rsidRPr="00303DF0" w:rsidRDefault="000E7A34" w:rsidP="00303DF0">
            <w:pPr>
              <w:ind w:right="-755"/>
              <w:jc w:val="both"/>
              <w:rPr>
                <w:rFonts w:ascii="Book Antiqua" w:hAnsi="Book Antiqua"/>
                <w:sz w:val="20"/>
                <w:szCs w:val="20"/>
              </w:rPr>
            </w:pPr>
            <w:r>
              <w:rPr>
                <w:rFonts w:ascii="Book Antiqua" w:hAnsi="Book Antiqua"/>
                <w:sz w:val="20"/>
                <w:szCs w:val="20"/>
              </w:rPr>
              <w:t>19</w:t>
            </w:r>
          </w:p>
        </w:tc>
        <w:tc>
          <w:tcPr>
            <w:tcW w:w="5305" w:type="dxa"/>
          </w:tcPr>
          <w:p w14:paraId="5A71D00D" w14:textId="22CF7406" w:rsidR="001B21DD" w:rsidRPr="001B21DD" w:rsidRDefault="001B21DD" w:rsidP="007326D3">
            <w:pPr>
              <w:jc w:val="both"/>
              <w:rPr>
                <w:rFonts w:ascii="Book Antiqua" w:hAnsi="Book Antiqua"/>
                <w:sz w:val="20"/>
                <w:szCs w:val="20"/>
              </w:rPr>
            </w:pPr>
            <w:r w:rsidRPr="001B21DD">
              <w:rPr>
                <w:rFonts w:ascii="Book Antiqua" w:hAnsi="Book Antiqua"/>
                <w:sz w:val="20"/>
                <w:szCs w:val="20"/>
              </w:rPr>
              <w:t>Action(s) initiated or orders passed by any regulatory, statutory, enforcement authority or judicial body against the listed entity or its directors, key managerial personnel, senior management, promoter or subsidiary, in relation to the listed entity, in respect of the following: (a) search or seizure; or (b) re-opening of accounts under section 130 of the Companies Act, 2013; or (c) investigation under the provisions of Chapter XIV of the Companies Act, 2013; along with the following details pertaining to the actions(s) initiated, taken or orders passed: i. name of the authority; ii. nature and details of the action(s) taken, initiated or order(s) passed iii. date of receipt of direction or order, including any adinterim or interim orders, or any other communication from the authority; iv. details of the violation(s)/contravention(s) committed or alleged to be committed; v. Impact on financial, operation or other activities of the listed entity, quantifiable in monetary terms to the extent possible</w:t>
            </w:r>
          </w:p>
        </w:tc>
        <w:tc>
          <w:tcPr>
            <w:tcW w:w="3766" w:type="dxa"/>
          </w:tcPr>
          <w:p w14:paraId="5B477BBB" w14:textId="015AC2DB" w:rsidR="001B21DD" w:rsidRPr="001B21DD" w:rsidRDefault="001B21DD" w:rsidP="00303DF0">
            <w:pPr>
              <w:jc w:val="both"/>
              <w:rPr>
                <w:rFonts w:ascii="Book Antiqua" w:hAnsi="Book Antiqua"/>
                <w:sz w:val="20"/>
                <w:szCs w:val="20"/>
              </w:rPr>
            </w:pPr>
            <w:r w:rsidRPr="001B21DD">
              <w:rPr>
                <w:rFonts w:ascii="Book Antiqua" w:hAnsi="Book Antiqua"/>
                <w:sz w:val="20"/>
                <w:szCs w:val="20"/>
              </w:rPr>
              <w:t>Disclose within 24 hours from the occurrence of the event or information</w:t>
            </w:r>
          </w:p>
        </w:tc>
      </w:tr>
      <w:tr w:rsidR="001B21DD" w14:paraId="57C0275C" w14:textId="77777777" w:rsidTr="00303DF0">
        <w:tc>
          <w:tcPr>
            <w:tcW w:w="705" w:type="dxa"/>
          </w:tcPr>
          <w:p w14:paraId="5A0CA0F8" w14:textId="6B8FBD02" w:rsidR="001B21DD" w:rsidRPr="00303DF0" w:rsidRDefault="000E7A34" w:rsidP="00303DF0">
            <w:pPr>
              <w:ind w:right="-755"/>
              <w:jc w:val="both"/>
              <w:rPr>
                <w:rFonts w:ascii="Book Antiqua" w:hAnsi="Book Antiqua"/>
                <w:sz w:val="20"/>
                <w:szCs w:val="20"/>
              </w:rPr>
            </w:pPr>
            <w:r>
              <w:rPr>
                <w:rFonts w:ascii="Book Antiqua" w:hAnsi="Book Antiqua"/>
                <w:sz w:val="20"/>
                <w:szCs w:val="20"/>
              </w:rPr>
              <w:t>20</w:t>
            </w:r>
          </w:p>
        </w:tc>
        <w:tc>
          <w:tcPr>
            <w:tcW w:w="5305" w:type="dxa"/>
          </w:tcPr>
          <w:p w14:paraId="31882FB3" w14:textId="5F8F24F6" w:rsidR="001B21DD" w:rsidRPr="001B21DD" w:rsidRDefault="001B21DD" w:rsidP="007326D3">
            <w:pPr>
              <w:jc w:val="both"/>
              <w:rPr>
                <w:rFonts w:ascii="Book Antiqua" w:hAnsi="Book Antiqua"/>
                <w:sz w:val="20"/>
                <w:szCs w:val="20"/>
              </w:rPr>
            </w:pPr>
            <w:r w:rsidRPr="001B21DD">
              <w:rPr>
                <w:rFonts w:ascii="Book Antiqua" w:hAnsi="Book Antiqua"/>
                <w:sz w:val="20"/>
                <w:szCs w:val="20"/>
              </w:rPr>
              <w:t xml:space="preserve">Action(s) taken or orders passed by any regulatory, statutory, enforcement authority or judicial body against the listed entity or its directors, key managerial personnel, senior management, promoter or subsidiary, in relation to the listed entity, in respect of the following: a. suspension; b. imposition of fine or penalty; c. settlement of proceedings; d. debarment; e. disqualification; f. closure of operations; g. sanctions imposed; h. warning or caution; or i. any other similar action(s) by whatever name called; along with the following details pertaining to the </w:t>
            </w:r>
            <w:r w:rsidRPr="001B21DD">
              <w:rPr>
                <w:rFonts w:ascii="Book Antiqua" w:hAnsi="Book Antiqua"/>
                <w:sz w:val="20"/>
                <w:szCs w:val="20"/>
              </w:rPr>
              <w:lastRenderedPageBreak/>
              <w:t>actions(s) initiated, taken or orders passed: i. name of the authority; ii. nature and details of the action(s) taken, initiated or order(s) passed; iii. date of receipt of direction or order, including any adinterim or interim orders, or any other communication from the authority; iv. details of the violation(s)/contravention(s) committed</w:t>
            </w:r>
            <w:r>
              <w:rPr>
                <w:rFonts w:ascii="Book Antiqua" w:hAnsi="Book Antiqua"/>
                <w:sz w:val="20"/>
                <w:szCs w:val="20"/>
              </w:rPr>
              <w:t xml:space="preserve"> </w:t>
            </w:r>
            <w:r w:rsidRPr="001B21DD">
              <w:rPr>
                <w:rFonts w:ascii="Book Antiqua" w:hAnsi="Book Antiqua"/>
                <w:sz w:val="20"/>
                <w:szCs w:val="20"/>
              </w:rPr>
              <w:t>or alleged to be committed; v. impact on financial, operation or other activities of the listed entity, quantifiable in monetary terms to the extent possible</w:t>
            </w:r>
          </w:p>
        </w:tc>
        <w:tc>
          <w:tcPr>
            <w:tcW w:w="3766" w:type="dxa"/>
          </w:tcPr>
          <w:p w14:paraId="509AA531" w14:textId="0A8C520A" w:rsidR="001B21DD" w:rsidRPr="001B21DD" w:rsidRDefault="001B21DD" w:rsidP="00303DF0">
            <w:pPr>
              <w:jc w:val="both"/>
              <w:rPr>
                <w:rFonts w:ascii="Book Antiqua" w:hAnsi="Book Antiqua"/>
                <w:sz w:val="20"/>
                <w:szCs w:val="20"/>
              </w:rPr>
            </w:pPr>
            <w:r w:rsidRPr="001B21DD">
              <w:rPr>
                <w:rFonts w:ascii="Book Antiqua" w:hAnsi="Book Antiqua"/>
                <w:sz w:val="20"/>
                <w:szCs w:val="20"/>
              </w:rPr>
              <w:lastRenderedPageBreak/>
              <w:t>Disclose within 24 hours from the occurrence of the event or information</w:t>
            </w:r>
          </w:p>
        </w:tc>
      </w:tr>
      <w:tr w:rsidR="001B21DD" w14:paraId="0E6B1F13" w14:textId="77777777" w:rsidTr="00303DF0">
        <w:tc>
          <w:tcPr>
            <w:tcW w:w="705" w:type="dxa"/>
          </w:tcPr>
          <w:p w14:paraId="09542C35" w14:textId="7CD4273D" w:rsidR="001B21DD" w:rsidRPr="00303DF0" w:rsidRDefault="000E7A34" w:rsidP="00303DF0">
            <w:pPr>
              <w:ind w:right="-755"/>
              <w:jc w:val="both"/>
              <w:rPr>
                <w:rFonts w:ascii="Book Antiqua" w:hAnsi="Book Antiqua"/>
                <w:sz w:val="20"/>
                <w:szCs w:val="20"/>
              </w:rPr>
            </w:pPr>
            <w:r>
              <w:rPr>
                <w:rFonts w:ascii="Book Antiqua" w:hAnsi="Book Antiqua"/>
                <w:sz w:val="20"/>
                <w:szCs w:val="20"/>
              </w:rPr>
              <w:t>21</w:t>
            </w:r>
          </w:p>
        </w:tc>
        <w:tc>
          <w:tcPr>
            <w:tcW w:w="5305" w:type="dxa"/>
          </w:tcPr>
          <w:p w14:paraId="7D309F27" w14:textId="56C7CF49" w:rsidR="001B21DD" w:rsidRPr="001B21DD" w:rsidRDefault="001B21DD" w:rsidP="007326D3">
            <w:pPr>
              <w:jc w:val="both"/>
              <w:rPr>
                <w:rFonts w:ascii="Book Antiqua" w:hAnsi="Book Antiqua"/>
                <w:sz w:val="20"/>
                <w:szCs w:val="20"/>
              </w:rPr>
            </w:pPr>
            <w:r w:rsidRPr="001B21DD">
              <w:rPr>
                <w:rFonts w:ascii="Book Antiqua" w:hAnsi="Book Antiqua"/>
                <w:sz w:val="20"/>
                <w:szCs w:val="20"/>
              </w:rPr>
              <w:t>Voluntary revision of financial statements or the report of the board of directors of the listed entity under section 131 of the Companies Act, 2013</w:t>
            </w:r>
          </w:p>
        </w:tc>
        <w:tc>
          <w:tcPr>
            <w:tcW w:w="3766" w:type="dxa"/>
          </w:tcPr>
          <w:p w14:paraId="17923706" w14:textId="77777777" w:rsidR="001B21DD" w:rsidRDefault="001B21DD" w:rsidP="00303DF0">
            <w:pPr>
              <w:jc w:val="both"/>
              <w:rPr>
                <w:rFonts w:ascii="Book Antiqua" w:hAnsi="Book Antiqua"/>
                <w:sz w:val="20"/>
                <w:szCs w:val="20"/>
              </w:rPr>
            </w:pPr>
            <w:r w:rsidRPr="001B21DD">
              <w:rPr>
                <w:rFonts w:ascii="Book Antiqua" w:hAnsi="Book Antiqua"/>
                <w:sz w:val="20"/>
                <w:szCs w:val="20"/>
              </w:rPr>
              <w:t>- Disclose within 12 hours from the occurrence of the event or information OR</w:t>
            </w:r>
          </w:p>
          <w:p w14:paraId="4D569A52" w14:textId="5F559255" w:rsidR="001B21DD" w:rsidRPr="001B21DD" w:rsidRDefault="001B21DD" w:rsidP="00303DF0">
            <w:pPr>
              <w:jc w:val="both"/>
              <w:rPr>
                <w:rFonts w:ascii="Book Antiqua" w:hAnsi="Book Antiqua"/>
                <w:sz w:val="20"/>
                <w:szCs w:val="20"/>
              </w:rPr>
            </w:pPr>
            <w:r w:rsidRPr="001B21DD">
              <w:rPr>
                <w:rFonts w:ascii="Book Antiqua" w:hAnsi="Book Antiqua"/>
                <w:sz w:val="20"/>
                <w:szCs w:val="20"/>
              </w:rPr>
              <w:t>- Within 30 minutes in case the event or information emanates from a decision taken in a meeting of board of directors</w:t>
            </w:r>
          </w:p>
        </w:tc>
      </w:tr>
    </w:tbl>
    <w:p w14:paraId="39C8F455" w14:textId="77777777" w:rsidR="00303DF0" w:rsidRPr="00303DF0" w:rsidRDefault="00303DF0" w:rsidP="00303DF0">
      <w:pPr>
        <w:ind w:right="-755"/>
        <w:jc w:val="both"/>
        <w:rPr>
          <w:rFonts w:ascii="Book Antiqua" w:hAnsi="Book Antiqua"/>
          <w:sz w:val="20"/>
          <w:szCs w:val="20"/>
        </w:rPr>
      </w:pPr>
    </w:p>
    <w:p w14:paraId="3ABDF68F" w14:textId="77777777" w:rsidR="00303DF0" w:rsidRPr="00303DF0" w:rsidRDefault="00303DF0" w:rsidP="00303DF0">
      <w:pPr>
        <w:ind w:right="-755"/>
        <w:jc w:val="both"/>
        <w:rPr>
          <w:rFonts w:ascii="Book Antiqua" w:hAnsi="Book Antiqua"/>
          <w:sz w:val="20"/>
          <w:szCs w:val="20"/>
        </w:rPr>
      </w:pPr>
    </w:p>
    <w:p w14:paraId="4900FF6F" w14:textId="70DBA6B6" w:rsidR="001B21DD" w:rsidRDefault="001B21DD">
      <w:pPr>
        <w:rPr>
          <w:rFonts w:ascii="Book Antiqua" w:hAnsi="Book Antiqua"/>
          <w:sz w:val="20"/>
          <w:szCs w:val="20"/>
        </w:rPr>
      </w:pPr>
      <w:r>
        <w:rPr>
          <w:rFonts w:ascii="Book Antiqua" w:hAnsi="Book Antiqua"/>
          <w:sz w:val="20"/>
          <w:szCs w:val="20"/>
        </w:rPr>
        <w:br w:type="page"/>
      </w:r>
    </w:p>
    <w:p w14:paraId="35977A2C" w14:textId="3F003847" w:rsidR="009950B3" w:rsidRPr="000E7A34" w:rsidRDefault="001B21DD" w:rsidP="004659BE">
      <w:pPr>
        <w:ind w:right="-755"/>
        <w:jc w:val="center"/>
        <w:rPr>
          <w:rFonts w:ascii="Book Antiqua" w:hAnsi="Book Antiqua"/>
          <w:b/>
          <w:bCs/>
          <w:sz w:val="20"/>
          <w:szCs w:val="20"/>
        </w:rPr>
      </w:pPr>
      <w:r w:rsidRPr="000E7A34">
        <w:rPr>
          <w:rFonts w:ascii="Book Antiqua" w:hAnsi="Book Antiqua"/>
          <w:b/>
          <w:bCs/>
          <w:sz w:val="20"/>
          <w:szCs w:val="20"/>
        </w:rPr>
        <w:lastRenderedPageBreak/>
        <w:t>Annexure B</w:t>
      </w:r>
    </w:p>
    <w:tbl>
      <w:tblPr>
        <w:tblStyle w:val="TableGrid"/>
        <w:tblW w:w="9776" w:type="dxa"/>
        <w:tblLook w:val="04A0" w:firstRow="1" w:lastRow="0" w:firstColumn="1" w:lastColumn="0" w:noHBand="0" w:noVBand="1"/>
      </w:tblPr>
      <w:tblGrid>
        <w:gridCol w:w="705"/>
        <w:gridCol w:w="5305"/>
        <w:gridCol w:w="3766"/>
      </w:tblGrid>
      <w:tr w:rsidR="001B21DD" w:rsidRPr="001B21DD" w14:paraId="5BE1C6A2" w14:textId="77777777" w:rsidTr="00390A80">
        <w:tc>
          <w:tcPr>
            <w:tcW w:w="705" w:type="dxa"/>
          </w:tcPr>
          <w:p w14:paraId="0595F7CF" w14:textId="77777777" w:rsidR="001B21DD" w:rsidRPr="001B21DD" w:rsidRDefault="001B21DD" w:rsidP="001B21DD">
            <w:pPr>
              <w:ind w:right="-393"/>
              <w:rPr>
                <w:rFonts w:ascii="Book Antiqua" w:hAnsi="Book Antiqua"/>
                <w:b/>
                <w:bCs/>
                <w:sz w:val="20"/>
                <w:szCs w:val="20"/>
              </w:rPr>
            </w:pPr>
            <w:r w:rsidRPr="001B21DD">
              <w:rPr>
                <w:rFonts w:ascii="Book Antiqua" w:hAnsi="Book Antiqua"/>
                <w:b/>
                <w:bCs/>
                <w:sz w:val="20"/>
                <w:szCs w:val="20"/>
              </w:rPr>
              <w:t>Point</w:t>
            </w:r>
          </w:p>
          <w:p w14:paraId="6F42F60B" w14:textId="65507E50" w:rsidR="001B21DD" w:rsidRPr="001B21DD" w:rsidRDefault="001B21DD" w:rsidP="001B21DD">
            <w:pPr>
              <w:ind w:right="-393"/>
              <w:rPr>
                <w:rFonts w:ascii="Book Antiqua" w:hAnsi="Book Antiqua"/>
                <w:b/>
                <w:bCs/>
                <w:sz w:val="20"/>
                <w:szCs w:val="20"/>
              </w:rPr>
            </w:pPr>
            <w:r w:rsidRPr="001B21DD">
              <w:rPr>
                <w:rFonts w:ascii="Book Antiqua" w:hAnsi="Book Antiqua"/>
                <w:b/>
                <w:bCs/>
                <w:sz w:val="20"/>
                <w:szCs w:val="20"/>
              </w:rPr>
              <w:t>No</w:t>
            </w:r>
          </w:p>
        </w:tc>
        <w:tc>
          <w:tcPr>
            <w:tcW w:w="5305" w:type="dxa"/>
          </w:tcPr>
          <w:p w14:paraId="76E5F403" w14:textId="538F48B6" w:rsidR="001B21DD" w:rsidRPr="001B21DD" w:rsidRDefault="001B21DD" w:rsidP="001B21DD">
            <w:pPr>
              <w:jc w:val="both"/>
              <w:rPr>
                <w:rFonts w:ascii="Book Antiqua" w:hAnsi="Book Antiqua"/>
                <w:b/>
                <w:bCs/>
                <w:sz w:val="20"/>
                <w:szCs w:val="20"/>
              </w:rPr>
            </w:pPr>
            <w:r w:rsidRPr="001B21DD">
              <w:rPr>
                <w:rFonts w:ascii="Book Antiqua" w:hAnsi="Book Antiqua"/>
                <w:b/>
                <w:bCs/>
                <w:sz w:val="20"/>
                <w:szCs w:val="20"/>
              </w:rPr>
              <w:t>Events or Information to be disclosed to Stock</w:t>
            </w:r>
            <w:r w:rsidRPr="001B21DD">
              <w:rPr>
                <w:rFonts w:ascii="Book Antiqua" w:hAnsi="Book Antiqua"/>
                <w:b/>
                <w:bCs/>
                <w:sz w:val="20"/>
                <w:szCs w:val="20"/>
              </w:rPr>
              <w:t xml:space="preserve"> </w:t>
            </w:r>
            <w:r w:rsidRPr="001B21DD">
              <w:rPr>
                <w:rFonts w:ascii="Book Antiqua" w:hAnsi="Book Antiqua"/>
                <w:b/>
                <w:bCs/>
                <w:sz w:val="20"/>
                <w:szCs w:val="20"/>
              </w:rPr>
              <w:t>Exchange as per Materiality Criteria –</w:t>
            </w:r>
            <w:r w:rsidRPr="001B21DD">
              <w:rPr>
                <w:rFonts w:ascii="Book Antiqua" w:hAnsi="Book Antiqua"/>
                <w:b/>
                <w:bCs/>
                <w:sz w:val="20"/>
                <w:szCs w:val="20"/>
              </w:rPr>
              <w:t xml:space="preserve"> </w:t>
            </w:r>
            <w:r w:rsidRPr="001B21DD">
              <w:rPr>
                <w:rFonts w:ascii="Book Antiqua" w:hAnsi="Book Antiqua"/>
                <w:b/>
                <w:bCs/>
                <w:sz w:val="20"/>
                <w:szCs w:val="20"/>
              </w:rPr>
              <w:t>Part A Para B of Schedule III</w:t>
            </w:r>
          </w:p>
        </w:tc>
        <w:tc>
          <w:tcPr>
            <w:tcW w:w="3766" w:type="dxa"/>
          </w:tcPr>
          <w:p w14:paraId="172E077B" w14:textId="4C11B4B5" w:rsidR="001B21DD" w:rsidRPr="001B21DD" w:rsidRDefault="001B21DD" w:rsidP="00390A80">
            <w:pPr>
              <w:jc w:val="both"/>
              <w:rPr>
                <w:rFonts w:ascii="Book Antiqua" w:hAnsi="Book Antiqua"/>
                <w:b/>
                <w:bCs/>
                <w:sz w:val="20"/>
                <w:szCs w:val="20"/>
              </w:rPr>
            </w:pPr>
            <w:r w:rsidRPr="001B21DD">
              <w:rPr>
                <w:rFonts w:ascii="Book Antiqua" w:hAnsi="Book Antiqua"/>
                <w:b/>
                <w:bCs/>
                <w:sz w:val="20"/>
                <w:szCs w:val="20"/>
              </w:rPr>
              <w:t>Timeline</w:t>
            </w:r>
          </w:p>
        </w:tc>
      </w:tr>
      <w:tr w:rsidR="001B21DD" w:rsidRPr="001B21DD" w14:paraId="71B917AA" w14:textId="77777777" w:rsidTr="00390A80">
        <w:tc>
          <w:tcPr>
            <w:tcW w:w="705" w:type="dxa"/>
          </w:tcPr>
          <w:p w14:paraId="3383D944" w14:textId="731F39A3" w:rsidR="001B21DD" w:rsidRPr="001B21DD" w:rsidRDefault="000E7A34" w:rsidP="001B21DD">
            <w:pPr>
              <w:ind w:right="-393"/>
              <w:rPr>
                <w:rFonts w:ascii="Book Antiqua" w:hAnsi="Book Antiqua"/>
                <w:sz w:val="20"/>
                <w:szCs w:val="20"/>
              </w:rPr>
            </w:pPr>
            <w:r>
              <w:rPr>
                <w:rFonts w:ascii="Book Antiqua" w:hAnsi="Book Antiqua"/>
                <w:sz w:val="20"/>
                <w:szCs w:val="20"/>
              </w:rPr>
              <w:t>1</w:t>
            </w:r>
          </w:p>
        </w:tc>
        <w:tc>
          <w:tcPr>
            <w:tcW w:w="5305" w:type="dxa"/>
          </w:tcPr>
          <w:p w14:paraId="6432C2FE" w14:textId="28F3C70D" w:rsidR="001B21DD" w:rsidRPr="001B21DD" w:rsidRDefault="001B21DD" w:rsidP="001B21DD">
            <w:pPr>
              <w:jc w:val="both"/>
              <w:rPr>
                <w:rFonts w:ascii="Book Antiqua" w:hAnsi="Book Antiqua"/>
                <w:sz w:val="20"/>
                <w:szCs w:val="20"/>
              </w:rPr>
            </w:pPr>
            <w:r w:rsidRPr="001B21DD">
              <w:rPr>
                <w:rFonts w:ascii="Book Antiqua" w:hAnsi="Book Antiqua"/>
                <w:sz w:val="20"/>
                <w:szCs w:val="20"/>
              </w:rPr>
              <w:t>Commencement or any postponement in the date of commencement of commercial production or commercial operations of any unit/division.</w:t>
            </w:r>
          </w:p>
        </w:tc>
        <w:tc>
          <w:tcPr>
            <w:tcW w:w="3766" w:type="dxa"/>
          </w:tcPr>
          <w:p w14:paraId="00966DD1" w14:textId="77777777" w:rsidR="001B21DD" w:rsidRDefault="001B21DD" w:rsidP="00390A80">
            <w:pPr>
              <w:jc w:val="both"/>
              <w:rPr>
                <w:rFonts w:ascii="Book Antiqua" w:hAnsi="Book Antiqua"/>
                <w:sz w:val="20"/>
                <w:szCs w:val="20"/>
              </w:rPr>
            </w:pPr>
            <w:r w:rsidRPr="001B21DD">
              <w:rPr>
                <w:rFonts w:ascii="Book Antiqua" w:hAnsi="Book Antiqua"/>
                <w:sz w:val="20"/>
                <w:szCs w:val="20"/>
              </w:rPr>
              <w:t xml:space="preserve">- Disclose within 12 hours from the occurrence of the event or information OR </w:t>
            </w:r>
          </w:p>
          <w:p w14:paraId="0A6F7A72" w14:textId="4B57C110" w:rsidR="001B21DD" w:rsidRPr="001B21DD" w:rsidRDefault="001B21DD" w:rsidP="00390A80">
            <w:pPr>
              <w:jc w:val="both"/>
              <w:rPr>
                <w:rFonts w:ascii="Book Antiqua" w:hAnsi="Book Antiqua"/>
                <w:sz w:val="20"/>
                <w:szCs w:val="20"/>
              </w:rPr>
            </w:pPr>
            <w:r w:rsidRPr="001B21DD">
              <w:rPr>
                <w:rFonts w:ascii="Book Antiqua" w:hAnsi="Book Antiqua"/>
                <w:sz w:val="20"/>
                <w:szCs w:val="20"/>
              </w:rPr>
              <w:t>- Within 30 minutes in case the event or information emanates from a decision taken in a meeting of board of directors</w:t>
            </w:r>
          </w:p>
        </w:tc>
      </w:tr>
      <w:tr w:rsidR="001B21DD" w:rsidRPr="001B21DD" w14:paraId="561069F4" w14:textId="77777777" w:rsidTr="00390A80">
        <w:tc>
          <w:tcPr>
            <w:tcW w:w="705" w:type="dxa"/>
          </w:tcPr>
          <w:p w14:paraId="0EDB35E7" w14:textId="0FF328B7" w:rsidR="001B21DD" w:rsidRPr="001B21DD" w:rsidRDefault="000E7A34" w:rsidP="001B21DD">
            <w:pPr>
              <w:ind w:right="-393"/>
              <w:rPr>
                <w:rFonts w:ascii="Book Antiqua" w:hAnsi="Book Antiqua"/>
                <w:sz w:val="20"/>
                <w:szCs w:val="20"/>
              </w:rPr>
            </w:pPr>
            <w:r>
              <w:rPr>
                <w:rFonts w:ascii="Book Antiqua" w:hAnsi="Book Antiqua"/>
                <w:sz w:val="20"/>
                <w:szCs w:val="20"/>
              </w:rPr>
              <w:t>2</w:t>
            </w:r>
          </w:p>
        </w:tc>
        <w:tc>
          <w:tcPr>
            <w:tcW w:w="5305" w:type="dxa"/>
          </w:tcPr>
          <w:p w14:paraId="3095FB5D" w14:textId="77777777" w:rsidR="001B21DD" w:rsidRDefault="001B21DD" w:rsidP="001B21DD">
            <w:pPr>
              <w:jc w:val="both"/>
              <w:rPr>
                <w:rFonts w:ascii="Book Antiqua" w:hAnsi="Book Antiqua"/>
                <w:sz w:val="20"/>
                <w:szCs w:val="20"/>
              </w:rPr>
            </w:pPr>
            <w:r w:rsidRPr="001B21DD">
              <w:rPr>
                <w:rFonts w:ascii="Book Antiqua" w:hAnsi="Book Antiqua"/>
                <w:sz w:val="20"/>
                <w:szCs w:val="20"/>
              </w:rPr>
              <w:t xml:space="preserve">Any of the following events pertaining to the listed entity: a) arrangements for strategic, technical, manufacturing, or marketing tie-up; or </w:t>
            </w:r>
          </w:p>
          <w:p w14:paraId="0EA23385" w14:textId="77777777" w:rsidR="001B21DD" w:rsidRDefault="001B21DD" w:rsidP="001B21DD">
            <w:pPr>
              <w:jc w:val="both"/>
              <w:rPr>
                <w:rFonts w:ascii="Book Antiqua" w:hAnsi="Book Antiqua"/>
                <w:sz w:val="20"/>
                <w:szCs w:val="20"/>
              </w:rPr>
            </w:pPr>
            <w:r w:rsidRPr="001B21DD">
              <w:rPr>
                <w:rFonts w:ascii="Book Antiqua" w:hAnsi="Book Antiqua"/>
                <w:sz w:val="20"/>
                <w:szCs w:val="20"/>
              </w:rPr>
              <w:t xml:space="preserve">b) adoption of new line(s) of business; or </w:t>
            </w:r>
          </w:p>
          <w:p w14:paraId="0AAF8DC0" w14:textId="04D8DCFB" w:rsidR="001B21DD" w:rsidRPr="001B21DD" w:rsidRDefault="001B21DD" w:rsidP="001B21DD">
            <w:pPr>
              <w:jc w:val="both"/>
              <w:rPr>
                <w:rFonts w:ascii="Book Antiqua" w:hAnsi="Book Antiqua"/>
                <w:sz w:val="20"/>
                <w:szCs w:val="20"/>
              </w:rPr>
            </w:pPr>
            <w:r w:rsidRPr="001B21DD">
              <w:rPr>
                <w:rFonts w:ascii="Book Antiqua" w:hAnsi="Book Antiqua"/>
                <w:sz w:val="20"/>
                <w:szCs w:val="20"/>
              </w:rPr>
              <w:t>c) closure of operation of any unit, division or subsidiary (in entirety or in piecemeal).</w:t>
            </w:r>
          </w:p>
        </w:tc>
        <w:tc>
          <w:tcPr>
            <w:tcW w:w="3766" w:type="dxa"/>
          </w:tcPr>
          <w:p w14:paraId="5AB638BC" w14:textId="77777777" w:rsidR="001B21DD" w:rsidRDefault="001B21DD" w:rsidP="00390A80">
            <w:pPr>
              <w:jc w:val="both"/>
              <w:rPr>
                <w:rFonts w:ascii="Book Antiqua" w:hAnsi="Book Antiqua"/>
                <w:sz w:val="20"/>
                <w:szCs w:val="20"/>
              </w:rPr>
            </w:pPr>
            <w:r w:rsidRPr="001B21DD">
              <w:rPr>
                <w:rFonts w:ascii="Book Antiqua" w:hAnsi="Book Antiqua"/>
                <w:sz w:val="20"/>
                <w:szCs w:val="20"/>
              </w:rPr>
              <w:t xml:space="preserve">- Disclose within 12 hours from the occurrence of the event or information OR </w:t>
            </w:r>
          </w:p>
          <w:p w14:paraId="0BDDC663" w14:textId="6932BE2A" w:rsidR="001B21DD" w:rsidRPr="001B21DD" w:rsidRDefault="001B21DD" w:rsidP="00390A80">
            <w:pPr>
              <w:jc w:val="both"/>
              <w:rPr>
                <w:rFonts w:ascii="Book Antiqua" w:hAnsi="Book Antiqua"/>
                <w:sz w:val="20"/>
                <w:szCs w:val="20"/>
              </w:rPr>
            </w:pPr>
            <w:r w:rsidRPr="001B21DD">
              <w:rPr>
                <w:rFonts w:ascii="Book Antiqua" w:hAnsi="Book Antiqua"/>
                <w:sz w:val="20"/>
                <w:szCs w:val="20"/>
              </w:rPr>
              <w:t>- Within 30 minutes in case the event or information emanates from a decision taken in a meeting of board of directors</w:t>
            </w:r>
          </w:p>
        </w:tc>
      </w:tr>
      <w:tr w:rsidR="001B21DD" w:rsidRPr="001B21DD" w14:paraId="5B1CA739" w14:textId="77777777" w:rsidTr="00390A80">
        <w:tc>
          <w:tcPr>
            <w:tcW w:w="705" w:type="dxa"/>
          </w:tcPr>
          <w:p w14:paraId="785DAA43" w14:textId="7E6DA9C0" w:rsidR="001B21DD" w:rsidRPr="001B21DD" w:rsidRDefault="000E7A34" w:rsidP="001B21DD">
            <w:pPr>
              <w:ind w:right="-393"/>
              <w:rPr>
                <w:rFonts w:ascii="Book Antiqua" w:hAnsi="Book Antiqua"/>
                <w:sz w:val="20"/>
                <w:szCs w:val="20"/>
              </w:rPr>
            </w:pPr>
            <w:r>
              <w:rPr>
                <w:rFonts w:ascii="Book Antiqua" w:hAnsi="Book Antiqua"/>
                <w:sz w:val="20"/>
                <w:szCs w:val="20"/>
              </w:rPr>
              <w:t>3</w:t>
            </w:r>
          </w:p>
        </w:tc>
        <w:tc>
          <w:tcPr>
            <w:tcW w:w="5305" w:type="dxa"/>
          </w:tcPr>
          <w:p w14:paraId="3C59C832" w14:textId="63AEC682" w:rsidR="001B21DD" w:rsidRPr="001B21DD" w:rsidRDefault="001B21DD" w:rsidP="001B21DD">
            <w:pPr>
              <w:jc w:val="both"/>
              <w:rPr>
                <w:rFonts w:ascii="Book Antiqua" w:hAnsi="Book Antiqua"/>
                <w:sz w:val="20"/>
                <w:szCs w:val="20"/>
              </w:rPr>
            </w:pPr>
            <w:r w:rsidRPr="001B21DD">
              <w:rPr>
                <w:rFonts w:ascii="Book Antiqua" w:hAnsi="Book Antiqua"/>
                <w:sz w:val="20"/>
                <w:szCs w:val="20"/>
              </w:rPr>
              <w:t>Capacity addition or product launch.</w:t>
            </w:r>
          </w:p>
        </w:tc>
        <w:tc>
          <w:tcPr>
            <w:tcW w:w="3766" w:type="dxa"/>
          </w:tcPr>
          <w:p w14:paraId="71C406EC" w14:textId="77777777" w:rsidR="001B21DD" w:rsidRDefault="001B21DD" w:rsidP="00390A80">
            <w:pPr>
              <w:jc w:val="both"/>
              <w:rPr>
                <w:rFonts w:ascii="Book Antiqua" w:hAnsi="Book Antiqua"/>
                <w:sz w:val="20"/>
                <w:szCs w:val="20"/>
              </w:rPr>
            </w:pPr>
            <w:r w:rsidRPr="001B21DD">
              <w:rPr>
                <w:rFonts w:ascii="Book Antiqua" w:hAnsi="Book Antiqua"/>
                <w:sz w:val="20"/>
                <w:szCs w:val="20"/>
              </w:rPr>
              <w:t xml:space="preserve">- Disclose within 12 hours from the occurrence of the event or information OR </w:t>
            </w:r>
          </w:p>
          <w:p w14:paraId="5B6209BE" w14:textId="1CDD52F3" w:rsidR="001B21DD" w:rsidRPr="001B21DD" w:rsidRDefault="001B21DD" w:rsidP="00390A80">
            <w:pPr>
              <w:jc w:val="both"/>
              <w:rPr>
                <w:rFonts w:ascii="Book Antiqua" w:hAnsi="Book Antiqua"/>
                <w:sz w:val="20"/>
                <w:szCs w:val="20"/>
              </w:rPr>
            </w:pPr>
            <w:r w:rsidRPr="001B21DD">
              <w:rPr>
                <w:rFonts w:ascii="Book Antiqua" w:hAnsi="Book Antiqua"/>
                <w:sz w:val="20"/>
                <w:szCs w:val="20"/>
              </w:rPr>
              <w:t>- Within 30 minutes in case the event or information emanates from a decision taken in a meeting of board of directors</w:t>
            </w:r>
          </w:p>
        </w:tc>
      </w:tr>
      <w:tr w:rsidR="001B21DD" w:rsidRPr="001B21DD" w14:paraId="774C450F" w14:textId="77777777" w:rsidTr="00390A80">
        <w:tc>
          <w:tcPr>
            <w:tcW w:w="705" w:type="dxa"/>
          </w:tcPr>
          <w:p w14:paraId="660DF78C" w14:textId="50163092" w:rsidR="001B21DD" w:rsidRPr="001B21DD" w:rsidRDefault="000E7A34" w:rsidP="001B21DD">
            <w:pPr>
              <w:ind w:right="-393"/>
              <w:rPr>
                <w:rFonts w:ascii="Book Antiqua" w:hAnsi="Book Antiqua"/>
                <w:sz w:val="20"/>
                <w:szCs w:val="20"/>
              </w:rPr>
            </w:pPr>
            <w:r>
              <w:rPr>
                <w:rFonts w:ascii="Book Antiqua" w:hAnsi="Book Antiqua"/>
                <w:sz w:val="20"/>
                <w:szCs w:val="20"/>
              </w:rPr>
              <w:t>4</w:t>
            </w:r>
          </w:p>
        </w:tc>
        <w:tc>
          <w:tcPr>
            <w:tcW w:w="5305" w:type="dxa"/>
          </w:tcPr>
          <w:p w14:paraId="40DE982A" w14:textId="6627C10B" w:rsidR="001B21DD" w:rsidRPr="001B21DD" w:rsidRDefault="001B21DD" w:rsidP="001B21DD">
            <w:pPr>
              <w:jc w:val="both"/>
              <w:rPr>
                <w:rFonts w:ascii="Book Antiqua" w:hAnsi="Book Antiqua"/>
                <w:sz w:val="20"/>
                <w:szCs w:val="20"/>
              </w:rPr>
            </w:pPr>
            <w:r w:rsidRPr="001B21DD">
              <w:rPr>
                <w:rFonts w:ascii="Book Antiqua" w:hAnsi="Book Antiqua"/>
                <w:sz w:val="20"/>
                <w:szCs w:val="20"/>
              </w:rPr>
              <w:t>Awarding, bagging/ receiving, amendment or termination of awarded/bagged orders/contracts not in the normal course of business</w:t>
            </w:r>
          </w:p>
        </w:tc>
        <w:tc>
          <w:tcPr>
            <w:tcW w:w="3766" w:type="dxa"/>
          </w:tcPr>
          <w:p w14:paraId="36806916" w14:textId="587C95D4" w:rsidR="001B21DD" w:rsidRPr="001B21DD" w:rsidRDefault="001B21DD" w:rsidP="00390A80">
            <w:pPr>
              <w:jc w:val="both"/>
              <w:rPr>
                <w:rFonts w:ascii="Book Antiqua" w:hAnsi="Book Antiqua"/>
                <w:sz w:val="20"/>
                <w:szCs w:val="20"/>
              </w:rPr>
            </w:pPr>
            <w:r w:rsidRPr="001B21DD">
              <w:rPr>
                <w:rFonts w:ascii="Book Antiqua" w:hAnsi="Book Antiqua"/>
                <w:sz w:val="20"/>
                <w:szCs w:val="20"/>
              </w:rPr>
              <w:t>Disclose within 24 hours from the occurrence of the event or information</w:t>
            </w:r>
          </w:p>
        </w:tc>
      </w:tr>
      <w:tr w:rsidR="001B21DD" w:rsidRPr="001B21DD" w14:paraId="7A0409F8" w14:textId="77777777" w:rsidTr="00390A80">
        <w:tc>
          <w:tcPr>
            <w:tcW w:w="705" w:type="dxa"/>
          </w:tcPr>
          <w:p w14:paraId="11B1030F" w14:textId="7E523AC2" w:rsidR="001B21DD" w:rsidRPr="001B21DD" w:rsidRDefault="000E7A34" w:rsidP="001B21DD">
            <w:pPr>
              <w:ind w:right="-393"/>
              <w:rPr>
                <w:rFonts w:ascii="Book Antiqua" w:hAnsi="Book Antiqua"/>
                <w:sz w:val="20"/>
                <w:szCs w:val="20"/>
              </w:rPr>
            </w:pPr>
            <w:r>
              <w:rPr>
                <w:rFonts w:ascii="Book Antiqua" w:hAnsi="Book Antiqua"/>
                <w:sz w:val="20"/>
                <w:szCs w:val="20"/>
              </w:rPr>
              <w:t>5</w:t>
            </w:r>
          </w:p>
        </w:tc>
        <w:tc>
          <w:tcPr>
            <w:tcW w:w="5305" w:type="dxa"/>
          </w:tcPr>
          <w:p w14:paraId="4ECF0A99" w14:textId="2F63CE66" w:rsidR="001B21DD" w:rsidRPr="001B21DD" w:rsidRDefault="001B21DD" w:rsidP="001B21DD">
            <w:pPr>
              <w:jc w:val="both"/>
              <w:rPr>
                <w:rFonts w:ascii="Book Antiqua" w:hAnsi="Book Antiqua"/>
                <w:sz w:val="20"/>
                <w:szCs w:val="20"/>
              </w:rPr>
            </w:pPr>
            <w:r w:rsidRPr="001B21DD">
              <w:rPr>
                <w:rFonts w:ascii="Book Antiqua" w:hAnsi="Book Antiqua"/>
                <w:sz w:val="20"/>
                <w:szCs w:val="20"/>
              </w:rPr>
              <w:t>Agreements (viz. loan agreement(s) (as a borrower) or any other agreement(s) which are binding and not in normal course of business) and revision(s) or amendment(s) or termination(s) thereof</w:t>
            </w:r>
          </w:p>
        </w:tc>
        <w:tc>
          <w:tcPr>
            <w:tcW w:w="3766" w:type="dxa"/>
          </w:tcPr>
          <w:p w14:paraId="0259123D" w14:textId="77777777" w:rsidR="001B21DD" w:rsidRDefault="001B21DD" w:rsidP="00390A80">
            <w:pPr>
              <w:jc w:val="both"/>
              <w:rPr>
                <w:rFonts w:ascii="Book Antiqua" w:hAnsi="Book Antiqua"/>
                <w:sz w:val="20"/>
                <w:szCs w:val="20"/>
              </w:rPr>
            </w:pPr>
            <w:r w:rsidRPr="001B21DD">
              <w:rPr>
                <w:rFonts w:ascii="Book Antiqua" w:hAnsi="Book Antiqua"/>
                <w:sz w:val="20"/>
                <w:szCs w:val="20"/>
              </w:rPr>
              <w:t xml:space="preserve">- Disclose within 12 hours if the listed entity is party to agreement </w:t>
            </w:r>
          </w:p>
          <w:p w14:paraId="39962C1D" w14:textId="77777777" w:rsidR="001B21DD" w:rsidRDefault="001B21DD" w:rsidP="00390A80">
            <w:pPr>
              <w:jc w:val="both"/>
              <w:rPr>
                <w:rFonts w:ascii="Book Antiqua" w:hAnsi="Book Antiqua"/>
                <w:sz w:val="20"/>
                <w:szCs w:val="20"/>
              </w:rPr>
            </w:pPr>
            <w:r w:rsidRPr="001B21DD">
              <w:rPr>
                <w:rFonts w:ascii="Book Antiqua" w:hAnsi="Book Antiqua"/>
                <w:sz w:val="20"/>
                <w:szCs w:val="20"/>
              </w:rPr>
              <w:t xml:space="preserve">OR </w:t>
            </w:r>
          </w:p>
          <w:p w14:paraId="64312CD1" w14:textId="77777777" w:rsidR="001B21DD" w:rsidRDefault="001B21DD" w:rsidP="00390A80">
            <w:pPr>
              <w:jc w:val="both"/>
              <w:rPr>
                <w:rFonts w:ascii="Book Antiqua" w:hAnsi="Book Antiqua"/>
                <w:sz w:val="20"/>
                <w:szCs w:val="20"/>
              </w:rPr>
            </w:pPr>
            <w:r w:rsidRPr="001B21DD">
              <w:rPr>
                <w:rFonts w:ascii="Book Antiqua" w:hAnsi="Book Antiqua"/>
                <w:sz w:val="20"/>
                <w:szCs w:val="20"/>
              </w:rPr>
              <w:t xml:space="preserve">- Disclose within 24 hours if the listed entity is not party to agreement </w:t>
            </w:r>
          </w:p>
          <w:p w14:paraId="574D1DBE" w14:textId="77777777" w:rsidR="001B21DD" w:rsidRDefault="001B21DD" w:rsidP="00390A80">
            <w:pPr>
              <w:jc w:val="both"/>
              <w:rPr>
                <w:rFonts w:ascii="Book Antiqua" w:hAnsi="Book Antiqua"/>
                <w:sz w:val="20"/>
                <w:szCs w:val="20"/>
              </w:rPr>
            </w:pPr>
            <w:r w:rsidRPr="001B21DD">
              <w:rPr>
                <w:rFonts w:ascii="Book Antiqua" w:hAnsi="Book Antiqua"/>
                <w:sz w:val="20"/>
                <w:szCs w:val="20"/>
              </w:rPr>
              <w:t xml:space="preserve">OR </w:t>
            </w:r>
          </w:p>
          <w:p w14:paraId="77D6799A" w14:textId="4D913939" w:rsidR="001B21DD" w:rsidRPr="001B21DD" w:rsidRDefault="001B21DD" w:rsidP="00390A80">
            <w:pPr>
              <w:jc w:val="both"/>
              <w:rPr>
                <w:rFonts w:ascii="Book Antiqua" w:hAnsi="Book Antiqua"/>
                <w:sz w:val="20"/>
                <w:szCs w:val="20"/>
              </w:rPr>
            </w:pPr>
            <w:r w:rsidRPr="001B21DD">
              <w:rPr>
                <w:rFonts w:ascii="Book Antiqua" w:hAnsi="Book Antiqua"/>
                <w:sz w:val="20"/>
                <w:szCs w:val="20"/>
              </w:rPr>
              <w:t>- Within 30 minutes in case the event or information emanates from a decision taken in a meeting of board of directors</w:t>
            </w:r>
          </w:p>
        </w:tc>
      </w:tr>
      <w:tr w:rsidR="001B21DD" w:rsidRPr="001B21DD" w14:paraId="6B990D53" w14:textId="77777777" w:rsidTr="00390A80">
        <w:tc>
          <w:tcPr>
            <w:tcW w:w="705" w:type="dxa"/>
          </w:tcPr>
          <w:p w14:paraId="763C9AA8" w14:textId="33A52FFE" w:rsidR="001B21DD" w:rsidRPr="001B21DD" w:rsidRDefault="000E7A34" w:rsidP="001B21DD">
            <w:pPr>
              <w:ind w:right="-393"/>
              <w:rPr>
                <w:rFonts w:ascii="Book Antiqua" w:hAnsi="Book Antiqua"/>
                <w:sz w:val="20"/>
                <w:szCs w:val="20"/>
              </w:rPr>
            </w:pPr>
            <w:r>
              <w:rPr>
                <w:rFonts w:ascii="Book Antiqua" w:hAnsi="Book Antiqua"/>
                <w:sz w:val="20"/>
                <w:szCs w:val="20"/>
              </w:rPr>
              <w:t>6</w:t>
            </w:r>
          </w:p>
        </w:tc>
        <w:tc>
          <w:tcPr>
            <w:tcW w:w="5305" w:type="dxa"/>
          </w:tcPr>
          <w:p w14:paraId="0E060E61" w14:textId="0BE89102" w:rsidR="001B21DD" w:rsidRPr="001B21DD" w:rsidRDefault="001B21DD" w:rsidP="001B21DD">
            <w:pPr>
              <w:jc w:val="both"/>
              <w:rPr>
                <w:rFonts w:ascii="Book Antiqua" w:hAnsi="Book Antiqua"/>
                <w:sz w:val="20"/>
                <w:szCs w:val="20"/>
              </w:rPr>
            </w:pPr>
            <w:r w:rsidRPr="001B21DD">
              <w:rPr>
                <w:rFonts w:ascii="Book Antiqua" w:hAnsi="Book Antiqua"/>
                <w:sz w:val="20"/>
                <w:szCs w:val="20"/>
              </w:rPr>
              <w:t>Disruption of operations of any one or more units or division of the listed entity due to natural calamity (earthquake, flood, fire etc.), force majeure or events such as strikes, lockouts etc</w:t>
            </w:r>
          </w:p>
        </w:tc>
        <w:tc>
          <w:tcPr>
            <w:tcW w:w="3766" w:type="dxa"/>
          </w:tcPr>
          <w:p w14:paraId="19624FB8" w14:textId="02BA0D3D" w:rsidR="001B21DD" w:rsidRPr="001B21DD" w:rsidRDefault="001B21DD" w:rsidP="00390A80">
            <w:pPr>
              <w:jc w:val="both"/>
              <w:rPr>
                <w:rFonts w:ascii="Book Antiqua" w:hAnsi="Book Antiqua"/>
                <w:sz w:val="20"/>
                <w:szCs w:val="20"/>
              </w:rPr>
            </w:pPr>
            <w:r w:rsidRPr="001B21DD">
              <w:rPr>
                <w:rFonts w:ascii="Book Antiqua" w:hAnsi="Book Antiqua"/>
                <w:sz w:val="20"/>
                <w:szCs w:val="20"/>
              </w:rPr>
              <w:t>Disclose within 24 hours from the occurrence of the event or information</w:t>
            </w:r>
          </w:p>
        </w:tc>
      </w:tr>
      <w:tr w:rsidR="001B21DD" w:rsidRPr="001B21DD" w14:paraId="59B895EB" w14:textId="77777777" w:rsidTr="00390A80">
        <w:tc>
          <w:tcPr>
            <w:tcW w:w="705" w:type="dxa"/>
          </w:tcPr>
          <w:p w14:paraId="763B45DA" w14:textId="632F0581" w:rsidR="001B21DD" w:rsidRPr="001B21DD" w:rsidRDefault="000E7A34" w:rsidP="001B21DD">
            <w:pPr>
              <w:ind w:right="-393"/>
              <w:rPr>
                <w:rFonts w:ascii="Book Antiqua" w:hAnsi="Book Antiqua"/>
                <w:sz w:val="20"/>
                <w:szCs w:val="20"/>
              </w:rPr>
            </w:pPr>
            <w:r>
              <w:rPr>
                <w:rFonts w:ascii="Book Antiqua" w:hAnsi="Book Antiqua"/>
                <w:sz w:val="20"/>
                <w:szCs w:val="20"/>
              </w:rPr>
              <w:t>7</w:t>
            </w:r>
          </w:p>
        </w:tc>
        <w:tc>
          <w:tcPr>
            <w:tcW w:w="5305" w:type="dxa"/>
          </w:tcPr>
          <w:p w14:paraId="5AF3A026" w14:textId="3244CCBA" w:rsidR="001B21DD" w:rsidRPr="001B21DD" w:rsidRDefault="001B21DD" w:rsidP="001B21DD">
            <w:pPr>
              <w:jc w:val="both"/>
              <w:rPr>
                <w:rFonts w:ascii="Book Antiqua" w:hAnsi="Book Antiqua"/>
                <w:sz w:val="20"/>
                <w:szCs w:val="20"/>
              </w:rPr>
            </w:pPr>
            <w:r w:rsidRPr="001B21DD">
              <w:rPr>
                <w:rFonts w:ascii="Book Antiqua" w:hAnsi="Book Antiqua"/>
                <w:sz w:val="20"/>
                <w:szCs w:val="20"/>
              </w:rPr>
              <w:t>Effect(s) arising out of change in the regulatory framework applicable to the listed entity</w:t>
            </w:r>
          </w:p>
        </w:tc>
        <w:tc>
          <w:tcPr>
            <w:tcW w:w="3766" w:type="dxa"/>
          </w:tcPr>
          <w:p w14:paraId="4F53B7A2" w14:textId="14620343" w:rsidR="001B21DD" w:rsidRPr="001B21DD" w:rsidRDefault="001B21DD" w:rsidP="00390A80">
            <w:pPr>
              <w:jc w:val="both"/>
              <w:rPr>
                <w:rFonts w:ascii="Book Antiqua" w:hAnsi="Book Antiqua"/>
                <w:sz w:val="20"/>
                <w:szCs w:val="20"/>
              </w:rPr>
            </w:pPr>
            <w:r w:rsidRPr="001B21DD">
              <w:rPr>
                <w:rFonts w:ascii="Book Antiqua" w:hAnsi="Book Antiqua"/>
                <w:sz w:val="20"/>
                <w:szCs w:val="20"/>
              </w:rPr>
              <w:t>Disclose within 24 hours from the occurrence of the event or information</w:t>
            </w:r>
          </w:p>
        </w:tc>
      </w:tr>
      <w:tr w:rsidR="001B21DD" w:rsidRPr="001B21DD" w14:paraId="6F0D8C1F" w14:textId="77777777" w:rsidTr="00390A80">
        <w:tc>
          <w:tcPr>
            <w:tcW w:w="705" w:type="dxa"/>
          </w:tcPr>
          <w:p w14:paraId="69507DD3" w14:textId="1DF304BA" w:rsidR="001B21DD" w:rsidRPr="001B21DD" w:rsidRDefault="000E7A34" w:rsidP="001B21DD">
            <w:pPr>
              <w:ind w:right="-393"/>
              <w:rPr>
                <w:rFonts w:ascii="Book Antiqua" w:hAnsi="Book Antiqua"/>
                <w:sz w:val="20"/>
                <w:szCs w:val="20"/>
              </w:rPr>
            </w:pPr>
            <w:r>
              <w:rPr>
                <w:rFonts w:ascii="Book Antiqua" w:hAnsi="Book Antiqua"/>
                <w:sz w:val="20"/>
                <w:szCs w:val="20"/>
              </w:rPr>
              <w:t>8</w:t>
            </w:r>
          </w:p>
        </w:tc>
        <w:tc>
          <w:tcPr>
            <w:tcW w:w="5305" w:type="dxa"/>
          </w:tcPr>
          <w:p w14:paraId="4FF7F3C6" w14:textId="78370DB5" w:rsidR="001B21DD" w:rsidRPr="001B21DD" w:rsidRDefault="001B21DD" w:rsidP="001B21DD">
            <w:pPr>
              <w:jc w:val="both"/>
              <w:rPr>
                <w:rFonts w:ascii="Book Antiqua" w:hAnsi="Book Antiqua"/>
                <w:sz w:val="20"/>
                <w:szCs w:val="20"/>
              </w:rPr>
            </w:pPr>
            <w:r w:rsidRPr="001B21DD">
              <w:rPr>
                <w:rFonts w:ascii="Book Antiqua" w:hAnsi="Book Antiqua"/>
                <w:sz w:val="20"/>
                <w:szCs w:val="20"/>
              </w:rPr>
              <w:t>Pendency of any litigation(s) or dispute(s) or the outcome thereof which may have an impact on the listed entity</w:t>
            </w:r>
          </w:p>
        </w:tc>
        <w:tc>
          <w:tcPr>
            <w:tcW w:w="3766" w:type="dxa"/>
          </w:tcPr>
          <w:p w14:paraId="764FD0E3" w14:textId="3F27E3B0" w:rsidR="001B21DD" w:rsidRPr="001B21DD" w:rsidRDefault="001B21DD" w:rsidP="00390A80">
            <w:pPr>
              <w:jc w:val="both"/>
              <w:rPr>
                <w:rFonts w:ascii="Book Antiqua" w:hAnsi="Book Antiqua"/>
                <w:sz w:val="20"/>
                <w:szCs w:val="20"/>
              </w:rPr>
            </w:pPr>
            <w:r w:rsidRPr="001B21DD">
              <w:rPr>
                <w:rFonts w:ascii="Book Antiqua" w:hAnsi="Book Antiqua"/>
                <w:sz w:val="20"/>
                <w:szCs w:val="20"/>
              </w:rPr>
              <w:t>Disclose within 24 hours from the occurrence of the event or information</w:t>
            </w:r>
          </w:p>
        </w:tc>
      </w:tr>
      <w:tr w:rsidR="001B21DD" w:rsidRPr="001B21DD" w14:paraId="597875AD" w14:textId="77777777" w:rsidTr="00390A80">
        <w:tc>
          <w:tcPr>
            <w:tcW w:w="705" w:type="dxa"/>
          </w:tcPr>
          <w:p w14:paraId="25E35958" w14:textId="0F090567" w:rsidR="001B21DD" w:rsidRPr="001B21DD" w:rsidRDefault="000E7A34" w:rsidP="001B21DD">
            <w:pPr>
              <w:ind w:right="-393"/>
              <w:rPr>
                <w:rFonts w:ascii="Book Antiqua" w:hAnsi="Book Antiqua"/>
                <w:sz w:val="20"/>
                <w:szCs w:val="20"/>
              </w:rPr>
            </w:pPr>
            <w:r>
              <w:rPr>
                <w:rFonts w:ascii="Book Antiqua" w:hAnsi="Book Antiqua"/>
                <w:sz w:val="20"/>
                <w:szCs w:val="20"/>
              </w:rPr>
              <w:t>9</w:t>
            </w:r>
          </w:p>
        </w:tc>
        <w:tc>
          <w:tcPr>
            <w:tcW w:w="5305" w:type="dxa"/>
          </w:tcPr>
          <w:p w14:paraId="1DE752F9" w14:textId="5CD8E1BC" w:rsidR="001B21DD" w:rsidRPr="001B21DD" w:rsidRDefault="001B21DD" w:rsidP="001B21DD">
            <w:pPr>
              <w:jc w:val="both"/>
              <w:rPr>
                <w:rFonts w:ascii="Book Antiqua" w:hAnsi="Book Antiqua"/>
                <w:sz w:val="20"/>
                <w:szCs w:val="20"/>
              </w:rPr>
            </w:pPr>
            <w:r w:rsidRPr="001B21DD">
              <w:rPr>
                <w:rFonts w:ascii="Book Antiqua" w:hAnsi="Book Antiqua"/>
                <w:sz w:val="20"/>
                <w:szCs w:val="20"/>
              </w:rPr>
              <w:t>Frauds or defaults by employees of the listed entity which has or may have an impact on the listed entity</w:t>
            </w:r>
          </w:p>
        </w:tc>
        <w:tc>
          <w:tcPr>
            <w:tcW w:w="3766" w:type="dxa"/>
          </w:tcPr>
          <w:p w14:paraId="4E66D14E" w14:textId="70ED9EDA" w:rsidR="001B21DD" w:rsidRPr="001B21DD" w:rsidRDefault="001B21DD" w:rsidP="00390A80">
            <w:pPr>
              <w:jc w:val="both"/>
              <w:rPr>
                <w:rFonts w:ascii="Book Antiqua" w:hAnsi="Book Antiqua"/>
                <w:sz w:val="20"/>
                <w:szCs w:val="20"/>
              </w:rPr>
            </w:pPr>
            <w:r w:rsidRPr="001B21DD">
              <w:rPr>
                <w:rFonts w:ascii="Book Antiqua" w:hAnsi="Book Antiqua"/>
                <w:sz w:val="20"/>
                <w:szCs w:val="20"/>
              </w:rPr>
              <w:t>Disclose within 24 hours from the occurrence of the event or information</w:t>
            </w:r>
          </w:p>
        </w:tc>
      </w:tr>
      <w:tr w:rsidR="001B21DD" w:rsidRPr="001B21DD" w14:paraId="0114E208" w14:textId="77777777" w:rsidTr="00390A80">
        <w:tc>
          <w:tcPr>
            <w:tcW w:w="705" w:type="dxa"/>
          </w:tcPr>
          <w:p w14:paraId="3A9EF191" w14:textId="5205D7B3" w:rsidR="001B21DD" w:rsidRPr="001B21DD" w:rsidRDefault="000E7A34" w:rsidP="001B21DD">
            <w:pPr>
              <w:ind w:right="-393"/>
              <w:rPr>
                <w:rFonts w:ascii="Book Antiqua" w:hAnsi="Book Antiqua"/>
                <w:sz w:val="20"/>
                <w:szCs w:val="20"/>
              </w:rPr>
            </w:pPr>
            <w:r>
              <w:rPr>
                <w:rFonts w:ascii="Book Antiqua" w:hAnsi="Book Antiqua"/>
                <w:sz w:val="20"/>
                <w:szCs w:val="20"/>
              </w:rPr>
              <w:t>10</w:t>
            </w:r>
          </w:p>
        </w:tc>
        <w:tc>
          <w:tcPr>
            <w:tcW w:w="5305" w:type="dxa"/>
          </w:tcPr>
          <w:p w14:paraId="7EA60B55" w14:textId="51CAEE84" w:rsidR="001B21DD" w:rsidRPr="001B21DD" w:rsidRDefault="001B21DD" w:rsidP="001B21DD">
            <w:pPr>
              <w:jc w:val="both"/>
              <w:rPr>
                <w:rFonts w:ascii="Book Antiqua" w:hAnsi="Book Antiqua"/>
                <w:sz w:val="20"/>
                <w:szCs w:val="20"/>
              </w:rPr>
            </w:pPr>
            <w:r w:rsidRPr="001B21DD">
              <w:rPr>
                <w:rFonts w:ascii="Book Antiqua" w:hAnsi="Book Antiqua"/>
                <w:sz w:val="20"/>
                <w:szCs w:val="20"/>
              </w:rPr>
              <w:t>Options to purchase securities including any ESOP/ESPS Scheme</w:t>
            </w:r>
          </w:p>
        </w:tc>
        <w:tc>
          <w:tcPr>
            <w:tcW w:w="3766" w:type="dxa"/>
          </w:tcPr>
          <w:p w14:paraId="1577AAFD" w14:textId="77777777" w:rsidR="001B21DD" w:rsidRDefault="001B21DD" w:rsidP="00390A80">
            <w:pPr>
              <w:jc w:val="both"/>
              <w:rPr>
                <w:rFonts w:ascii="Book Antiqua" w:hAnsi="Book Antiqua"/>
                <w:sz w:val="20"/>
                <w:szCs w:val="20"/>
              </w:rPr>
            </w:pPr>
            <w:r w:rsidRPr="001B21DD">
              <w:rPr>
                <w:rFonts w:ascii="Book Antiqua" w:hAnsi="Book Antiqua"/>
                <w:sz w:val="20"/>
                <w:szCs w:val="20"/>
              </w:rPr>
              <w:t xml:space="preserve">- Disclose within 12 hours from the occurrence of the event or information OR </w:t>
            </w:r>
          </w:p>
          <w:p w14:paraId="430DBCE8" w14:textId="38E071B9" w:rsidR="001B21DD" w:rsidRPr="001B21DD" w:rsidRDefault="001B21DD" w:rsidP="00390A80">
            <w:pPr>
              <w:jc w:val="both"/>
              <w:rPr>
                <w:rFonts w:ascii="Book Antiqua" w:hAnsi="Book Antiqua"/>
                <w:sz w:val="20"/>
                <w:szCs w:val="20"/>
              </w:rPr>
            </w:pPr>
            <w:r w:rsidRPr="001B21DD">
              <w:rPr>
                <w:rFonts w:ascii="Book Antiqua" w:hAnsi="Book Antiqua"/>
                <w:sz w:val="20"/>
                <w:szCs w:val="20"/>
              </w:rPr>
              <w:t>- Within 30 minutes in case the event or information emanates from a decision taken in a meeting of board of directors</w:t>
            </w:r>
          </w:p>
        </w:tc>
      </w:tr>
      <w:tr w:rsidR="001B21DD" w:rsidRPr="001B21DD" w14:paraId="371BA751" w14:textId="77777777" w:rsidTr="00390A80">
        <w:tc>
          <w:tcPr>
            <w:tcW w:w="705" w:type="dxa"/>
          </w:tcPr>
          <w:p w14:paraId="0FDEA546" w14:textId="7E366160" w:rsidR="001B21DD" w:rsidRPr="001B21DD" w:rsidRDefault="000E7A34" w:rsidP="001B21DD">
            <w:pPr>
              <w:ind w:right="-393"/>
              <w:rPr>
                <w:rFonts w:ascii="Book Antiqua" w:hAnsi="Book Antiqua"/>
                <w:sz w:val="20"/>
                <w:szCs w:val="20"/>
              </w:rPr>
            </w:pPr>
            <w:r>
              <w:rPr>
                <w:rFonts w:ascii="Book Antiqua" w:hAnsi="Book Antiqua"/>
                <w:sz w:val="20"/>
                <w:szCs w:val="20"/>
              </w:rPr>
              <w:t>11</w:t>
            </w:r>
          </w:p>
        </w:tc>
        <w:tc>
          <w:tcPr>
            <w:tcW w:w="5305" w:type="dxa"/>
          </w:tcPr>
          <w:p w14:paraId="6B7735AF" w14:textId="6F834E20" w:rsidR="001B21DD" w:rsidRPr="001B21DD" w:rsidRDefault="000E7A34" w:rsidP="001B21DD">
            <w:pPr>
              <w:jc w:val="both"/>
              <w:rPr>
                <w:rFonts w:ascii="Book Antiqua" w:hAnsi="Book Antiqua"/>
                <w:sz w:val="20"/>
                <w:szCs w:val="20"/>
              </w:rPr>
            </w:pPr>
            <w:r w:rsidRPr="000E7A34">
              <w:rPr>
                <w:rFonts w:ascii="Book Antiqua" w:hAnsi="Book Antiqua"/>
                <w:sz w:val="20"/>
                <w:szCs w:val="20"/>
              </w:rPr>
              <w:t>Giving of guarantees or indemnity or becoming a surety, by whatever name called, for any third party</w:t>
            </w:r>
          </w:p>
        </w:tc>
        <w:tc>
          <w:tcPr>
            <w:tcW w:w="3766" w:type="dxa"/>
          </w:tcPr>
          <w:p w14:paraId="275883DB" w14:textId="77777777" w:rsidR="000E7A34" w:rsidRDefault="000E7A34" w:rsidP="00390A80">
            <w:pPr>
              <w:jc w:val="both"/>
              <w:rPr>
                <w:rFonts w:ascii="Book Antiqua" w:hAnsi="Book Antiqua"/>
                <w:sz w:val="20"/>
                <w:szCs w:val="20"/>
              </w:rPr>
            </w:pPr>
            <w:r w:rsidRPr="000E7A34">
              <w:rPr>
                <w:rFonts w:ascii="Book Antiqua" w:hAnsi="Book Antiqua"/>
                <w:sz w:val="20"/>
                <w:szCs w:val="20"/>
              </w:rPr>
              <w:t xml:space="preserve">- Disclose within 12 hours from the occurrence of the event or information OR </w:t>
            </w:r>
          </w:p>
          <w:p w14:paraId="575370CF" w14:textId="3C2D0D00" w:rsidR="001B21DD" w:rsidRPr="001B21DD" w:rsidRDefault="000E7A34" w:rsidP="00390A80">
            <w:pPr>
              <w:jc w:val="both"/>
              <w:rPr>
                <w:rFonts w:ascii="Book Antiqua" w:hAnsi="Book Antiqua"/>
                <w:sz w:val="20"/>
                <w:szCs w:val="20"/>
              </w:rPr>
            </w:pPr>
            <w:r w:rsidRPr="000E7A34">
              <w:rPr>
                <w:rFonts w:ascii="Book Antiqua" w:hAnsi="Book Antiqua"/>
                <w:sz w:val="20"/>
                <w:szCs w:val="20"/>
              </w:rPr>
              <w:t>- Within 30 minutes in case the event or information emanates from a decision taken in a meeting of board of directors</w:t>
            </w:r>
          </w:p>
        </w:tc>
      </w:tr>
      <w:tr w:rsidR="000E7A34" w:rsidRPr="001B21DD" w14:paraId="1FC5796D" w14:textId="77777777" w:rsidTr="00390A80">
        <w:tc>
          <w:tcPr>
            <w:tcW w:w="705" w:type="dxa"/>
          </w:tcPr>
          <w:p w14:paraId="23706F6E" w14:textId="28B5D87F" w:rsidR="000E7A34" w:rsidRPr="001B21DD" w:rsidRDefault="000E7A34" w:rsidP="001B21DD">
            <w:pPr>
              <w:ind w:right="-393"/>
              <w:rPr>
                <w:rFonts w:ascii="Book Antiqua" w:hAnsi="Book Antiqua"/>
                <w:sz w:val="20"/>
                <w:szCs w:val="20"/>
              </w:rPr>
            </w:pPr>
            <w:r>
              <w:rPr>
                <w:rFonts w:ascii="Book Antiqua" w:hAnsi="Book Antiqua"/>
                <w:sz w:val="20"/>
                <w:szCs w:val="20"/>
              </w:rPr>
              <w:lastRenderedPageBreak/>
              <w:t>12</w:t>
            </w:r>
          </w:p>
        </w:tc>
        <w:tc>
          <w:tcPr>
            <w:tcW w:w="5305" w:type="dxa"/>
          </w:tcPr>
          <w:p w14:paraId="2B6F84C3" w14:textId="2A1FC53C" w:rsidR="000E7A34" w:rsidRPr="000E7A34" w:rsidRDefault="000E7A34" w:rsidP="001B21DD">
            <w:pPr>
              <w:jc w:val="both"/>
              <w:rPr>
                <w:rFonts w:ascii="Book Antiqua" w:hAnsi="Book Antiqua"/>
                <w:sz w:val="20"/>
                <w:szCs w:val="20"/>
              </w:rPr>
            </w:pPr>
            <w:r w:rsidRPr="000E7A34">
              <w:rPr>
                <w:rFonts w:ascii="Book Antiqua" w:hAnsi="Book Antiqua"/>
                <w:sz w:val="20"/>
                <w:szCs w:val="20"/>
              </w:rPr>
              <w:t>Granting, withdrawal, surrender, cancellation or suspension of key licenses or regulatory approvals</w:t>
            </w:r>
          </w:p>
        </w:tc>
        <w:tc>
          <w:tcPr>
            <w:tcW w:w="3766" w:type="dxa"/>
          </w:tcPr>
          <w:p w14:paraId="7044F059" w14:textId="6D49FCAB" w:rsidR="000E7A34" w:rsidRPr="000E7A34" w:rsidRDefault="000E7A34" w:rsidP="00390A80">
            <w:pPr>
              <w:jc w:val="both"/>
              <w:rPr>
                <w:rFonts w:ascii="Book Antiqua" w:hAnsi="Book Antiqua"/>
                <w:sz w:val="20"/>
                <w:szCs w:val="20"/>
              </w:rPr>
            </w:pPr>
            <w:r w:rsidRPr="000E7A34">
              <w:rPr>
                <w:rFonts w:ascii="Book Antiqua" w:hAnsi="Book Antiqua"/>
                <w:sz w:val="20"/>
                <w:szCs w:val="20"/>
              </w:rPr>
              <w:t>Disclose within 24 hours from the occurrence of the event or information</w:t>
            </w:r>
          </w:p>
        </w:tc>
      </w:tr>
      <w:tr w:rsidR="000E7A34" w:rsidRPr="001B21DD" w14:paraId="7E4CFE4B" w14:textId="77777777" w:rsidTr="00390A80">
        <w:tc>
          <w:tcPr>
            <w:tcW w:w="705" w:type="dxa"/>
          </w:tcPr>
          <w:p w14:paraId="44AA7037" w14:textId="0BE251BE" w:rsidR="000E7A34" w:rsidRPr="001B21DD" w:rsidRDefault="000E7A34" w:rsidP="001B21DD">
            <w:pPr>
              <w:ind w:right="-393"/>
              <w:rPr>
                <w:rFonts w:ascii="Book Antiqua" w:hAnsi="Book Antiqua"/>
                <w:sz w:val="20"/>
                <w:szCs w:val="20"/>
              </w:rPr>
            </w:pPr>
            <w:r>
              <w:rPr>
                <w:rFonts w:ascii="Book Antiqua" w:hAnsi="Book Antiqua"/>
                <w:sz w:val="20"/>
                <w:szCs w:val="20"/>
              </w:rPr>
              <w:t>13</w:t>
            </w:r>
          </w:p>
        </w:tc>
        <w:tc>
          <w:tcPr>
            <w:tcW w:w="5305" w:type="dxa"/>
          </w:tcPr>
          <w:p w14:paraId="599FB90F" w14:textId="0443A430" w:rsidR="000E7A34" w:rsidRPr="000E7A34" w:rsidRDefault="000E7A34" w:rsidP="001B21DD">
            <w:pPr>
              <w:jc w:val="both"/>
              <w:rPr>
                <w:rFonts w:ascii="Book Antiqua" w:hAnsi="Book Antiqua"/>
                <w:sz w:val="20"/>
                <w:szCs w:val="20"/>
              </w:rPr>
            </w:pPr>
            <w:r w:rsidRPr="000E7A34">
              <w:rPr>
                <w:rFonts w:ascii="Book Antiqua" w:hAnsi="Book Antiqua"/>
                <w:sz w:val="20"/>
                <w:szCs w:val="20"/>
              </w:rPr>
              <w:t>Delay or default in the payment of fines, penalties, dues, etc. to any regulatory, statutory, enforcement or judicial authority</w:t>
            </w:r>
          </w:p>
        </w:tc>
        <w:tc>
          <w:tcPr>
            <w:tcW w:w="3766" w:type="dxa"/>
          </w:tcPr>
          <w:p w14:paraId="53154C5C" w14:textId="77777777" w:rsidR="000E7A34" w:rsidRDefault="000E7A34" w:rsidP="00390A80">
            <w:pPr>
              <w:jc w:val="both"/>
              <w:rPr>
                <w:rFonts w:ascii="Book Antiqua" w:hAnsi="Book Antiqua"/>
                <w:sz w:val="20"/>
                <w:szCs w:val="20"/>
              </w:rPr>
            </w:pPr>
            <w:r w:rsidRPr="000E7A34">
              <w:rPr>
                <w:rFonts w:ascii="Book Antiqua" w:hAnsi="Book Antiqua"/>
                <w:sz w:val="20"/>
                <w:szCs w:val="20"/>
              </w:rPr>
              <w:t xml:space="preserve">- Disclose within 12 hours from the occurrence of the event or information OR </w:t>
            </w:r>
          </w:p>
          <w:p w14:paraId="5F8B4E70" w14:textId="5C696A06" w:rsidR="000E7A34" w:rsidRPr="000E7A34" w:rsidRDefault="000E7A34" w:rsidP="00390A80">
            <w:pPr>
              <w:jc w:val="both"/>
              <w:rPr>
                <w:rFonts w:ascii="Book Antiqua" w:hAnsi="Book Antiqua"/>
                <w:sz w:val="20"/>
                <w:szCs w:val="20"/>
              </w:rPr>
            </w:pPr>
            <w:r w:rsidRPr="000E7A34">
              <w:rPr>
                <w:rFonts w:ascii="Book Antiqua" w:hAnsi="Book Antiqua"/>
                <w:sz w:val="20"/>
                <w:szCs w:val="20"/>
              </w:rPr>
              <w:t>- Within 30 minutes in case the event or information emanates from a decision taken in a meeting of board of directors</w:t>
            </w:r>
          </w:p>
        </w:tc>
      </w:tr>
    </w:tbl>
    <w:p w14:paraId="15300BD7" w14:textId="77777777" w:rsidR="001B21DD" w:rsidRDefault="001B21DD" w:rsidP="004659BE">
      <w:pPr>
        <w:ind w:right="-755"/>
        <w:jc w:val="center"/>
        <w:rPr>
          <w:rFonts w:ascii="Book Antiqua" w:hAnsi="Book Antiqua"/>
          <w:sz w:val="20"/>
          <w:szCs w:val="20"/>
        </w:rPr>
      </w:pPr>
    </w:p>
    <w:p w14:paraId="56D3C421" w14:textId="77777777" w:rsidR="001B21DD" w:rsidRDefault="001B21DD" w:rsidP="001B21DD">
      <w:pPr>
        <w:ind w:right="-755"/>
        <w:jc w:val="both"/>
        <w:rPr>
          <w:rFonts w:ascii="Book Antiqua" w:hAnsi="Book Antiqua"/>
          <w:sz w:val="20"/>
          <w:szCs w:val="20"/>
        </w:rPr>
      </w:pPr>
    </w:p>
    <w:sectPr w:rsidR="001B2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E7C"/>
    <w:multiLevelType w:val="hybridMultilevel"/>
    <w:tmpl w:val="415E39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8F44C2"/>
    <w:multiLevelType w:val="hybridMultilevel"/>
    <w:tmpl w:val="1D36232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822353"/>
    <w:multiLevelType w:val="hybridMultilevel"/>
    <w:tmpl w:val="6C0A2564"/>
    <w:lvl w:ilvl="0" w:tplc="BEF8E2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30339A"/>
    <w:multiLevelType w:val="hybridMultilevel"/>
    <w:tmpl w:val="AAE830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497371"/>
    <w:multiLevelType w:val="hybridMultilevel"/>
    <w:tmpl w:val="11AAE9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0C0BB2"/>
    <w:multiLevelType w:val="hybridMultilevel"/>
    <w:tmpl w:val="C11C00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3E463B3"/>
    <w:multiLevelType w:val="hybridMultilevel"/>
    <w:tmpl w:val="B0C030B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9213939"/>
    <w:multiLevelType w:val="hybridMultilevel"/>
    <w:tmpl w:val="1B305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C21457E"/>
    <w:multiLevelType w:val="hybridMultilevel"/>
    <w:tmpl w:val="9046665A"/>
    <w:lvl w:ilvl="0" w:tplc="40090019">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num w:numId="1" w16cid:durableId="1046881041">
    <w:abstractNumId w:val="7"/>
  </w:num>
  <w:num w:numId="2" w16cid:durableId="2112970457">
    <w:abstractNumId w:val="0"/>
  </w:num>
  <w:num w:numId="3" w16cid:durableId="972977263">
    <w:abstractNumId w:val="4"/>
  </w:num>
  <w:num w:numId="4" w16cid:durableId="1469010554">
    <w:abstractNumId w:val="5"/>
  </w:num>
  <w:num w:numId="5" w16cid:durableId="427429330">
    <w:abstractNumId w:val="3"/>
  </w:num>
  <w:num w:numId="6" w16cid:durableId="1528713087">
    <w:abstractNumId w:val="8"/>
  </w:num>
  <w:num w:numId="7" w16cid:durableId="2026443166">
    <w:abstractNumId w:val="1"/>
  </w:num>
  <w:num w:numId="8" w16cid:durableId="1305313104">
    <w:abstractNumId w:val="6"/>
  </w:num>
  <w:num w:numId="9" w16cid:durableId="315111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DD"/>
    <w:rsid w:val="000C7B8A"/>
    <w:rsid w:val="000E7A34"/>
    <w:rsid w:val="000F5606"/>
    <w:rsid w:val="00195857"/>
    <w:rsid w:val="001B21DD"/>
    <w:rsid w:val="00204711"/>
    <w:rsid w:val="002355C1"/>
    <w:rsid w:val="00274222"/>
    <w:rsid w:val="00303DF0"/>
    <w:rsid w:val="00343DA3"/>
    <w:rsid w:val="00371C9A"/>
    <w:rsid w:val="004659BE"/>
    <w:rsid w:val="004700DD"/>
    <w:rsid w:val="0051709A"/>
    <w:rsid w:val="007326D3"/>
    <w:rsid w:val="009950B3"/>
    <w:rsid w:val="00CA56AB"/>
    <w:rsid w:val="00DF7DFC"/>
    <w:rsid w:val="00E05C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40FD"/>
  <w15:chartTrackingRefBased/>
  <w15:docId w15:val="{9860441F-96BA-413A-8549-4F3D47FD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0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700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700D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00D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700D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70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0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700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700D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00D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700D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70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DD"/>
    <w:rPr>
      <w:rFonts w:eastAsiaTheme="majorEastAsia" w:cstheme="majorBidi"/>
      <w:color w:val="272727" w:themeColor="text1" w:themeTint="D8"/>
    </w:rPr>
  </w:style>
  <w:style w:type="paragraph" w:styleId="Title">
    <w:name w:val="Title"/>
    <w:basedOn w:val="Normal"/>
    <w:next w:val="Normal"/>
    <w:link w:val="TitleChar"/>
    <w:uiPriority w:val="10"/>
    <w:qFormat/>
    <w:rsid w:val="00470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DD"/>
    <w:pPr>
      <w:spacing w:before="160"/>
      <w:jc w:val="center"/>
    </w:pPr>
    <w:rPr>
      <w:i/>
      <w:iCs/>
      <w:color w:val="404040" w:themeColor="text1" w:themeTint="BF"/>
    </w:rPr>
  </w:style>
  <w:style w:type="character" w:customStyle="1" w:styleId="QuoteChar">
    <w:name w:val="Quote Char"/>
    <w:basedOn w:val="DefaultParagraphFont"/>
    <w:link w:val="Quote"/>
    <w:uiPriority w:val="29"/>
    <w:rsid w:val="004700DD"/>
    <w:rPr>
      <w:i/>
      <w:iCs/>
      <w:color w:val="404040" w:themeColor="text1" w:themeTint="BF"/>
    </w:rPr>
  </w:style>
  <w:style w:type="paragraph" w:styleId="ListParagraph">
    <w:name w:val="List Paragraph"/>
    <w:basedOn w:val="Normal"/>
    <w:uiPriority w:val="34"/>
    <w:qFormat/>
    <w:rsid w:val="004700DD"/>
    <w:pPr>
      <w:ind w:left="720"/>
      <w:contextualSpacing/>
    </w:pPr>
  </w:style>
  <w:style w:type="character" w:styleId="IntenseEmphasis">
    <w:name w:val="Intense Emphasis"/>
    <w:basedOn w:val="DefaultParagraphFont"/>
    <w:uiPriority w:val="21"/>
    <w:qFormat/>
    <w:rsid w:val="004700DD"/>
    <w:rPr>
      <w:i/>
      <w:iCs/>
      <w:color w:val="2E74B5" w:themeColor="accent1" w:themeShade="BF"/>
    </w:rPr>
  </w:style>
  <w:style w:type="paragraph" w:styleId="IntenseQuote">
    <w:name w:val="Intense Quote"/>
    <w:basedOn w:val="Normal"/>
    <w:next w:val="Normal"/>
    <w:link w:val="IntenseQuoteChar"/>
    <w:uiPriority w:val="30"/>
    <w:qFormat/>
    <w:rsid w:val="004700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700DD"/>
    <w:rPr>
      <w:i/>
      <w:iCs/>
      <w:color w:val="2E74B5" w:themeColor="accent1" w:themeShade="BF"/>
    </w:rPr>
  </w:style>
  <w:style w:type="character" w:styleId="IntenseReference">
    <w:name w:val="Intense Reference"/>
    <w:basedOn w:val="DefaultParagraphFont"/>
    <w:uiPriority w:val="32"/>
    <w:qFormat/>
    <w:rsid w:val="004700DD"/>
    <w:rPr>
      <w:b/>
      <w:bCs/>
      <w:smallCaps/>
      <w:color w:val="2E74B5" w:themeColor="accent1" w:themeShade="BF"/>
      <w:spacing w:val="5"/>
    </w:rPr>
  </w:style>
  <w:style w:type="table" w:styleId="TableGrid">
    <w:name w:val="Table Grid"/>
    <w:basedOn w:val="TableNormal"/>
    <w:uiPriority w:val="39"/>
    <w:rsid w:val="0030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11</Pages>
  <Words>4093</Words>
  <Characters>23331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JSG Singapore</dc:creator>
  <cp:keywords/>
  <dc:description/>
  <cp:lastModifiedBy>JSG Singapore</cp:lastModifiedBy>
  <cp:revision>6</cp:revision>
  <dcterms:created xsi:type="dcterms:W3CDTF">2026-01-28T13:47:00Z</dcterms:created>
  <dcterms:modified xsi:type="dcterms:W3CDTF">2026-01-29T13:03:00Z</dcterms:modified>
</cp:coreProperties>
</file>